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45" w:rsidRPr="00595F9C" w:rsidRDefault="00595F9C" w:rsidP="00595F9C">
      <w:pPr>
        <w:spacing w:before="60"/>
        <w:jc w:val="right"/>
        <w:rPr>
          <w:rFonts w:ascii="Arial" w:hAnsi="Arial" w:cs="Arial"/>
          <w:color w:val="000080"/>
        </w:rPr>
      </w:pPr>
      <w:r>
        <w:rPr>
          <w:rFonts w:ascii="Arial" w:hAnsi="Arial" w:cs="Arial"/>
          <w:color w:val="000080"/>
        </w:rPr>
        <w:t>Attachment A</w:t>
      </w:r>
    </w:p>
    <w:p w:rsidR="00595F9C" w:rsidRDefault="00595F9C" w:rsidP="00894B95">
      <w:pPr>
        <w:spacing w:before="60"/>
        <w:jc w:val="center"/>
        <w:rPr>
          <w:rFonts w:ascii="Calibri" w:hAnsi="Calibri"/>
          <w:color w:val="000080"/>
          <w:sz w:val="44"/>
          <w:szCs w:val="44"/>
        </w:rPr>
      </w:pPr>
    </w:p>
    <w:p w:rsidR="00F36FC6" w:rsidRDefault="00F36FC6" w:rsidP="00894B95">
      <w:pPr>
        <w:spacing w:before="60"/>
        <w:jc w:val="center"/>
        <w:rPr>
          <w:rFonts w:ascii="Calibri" w:hAnsi="Calibri"/>
          <w:color w:val="000080"/>
          <w:sz w:val="38"/>
          <w:szCs w:val="38"/>
        </w:rPr>
      </w:pPr>
      <w:r>
        <w:rPr>
          <w:rFonts w:ascii="Calibri" w:hAnsi="Calibri"/>
          <w:color w:val="000080"/>
          <w:sz w:val="38"/>
          <w:szCs w:val="38"/>
        </w:rPr>
        <w:t xml:space="preserve">Bermuda </w:t>
      </w:r>
      <w:r w:rsidR="0065487D">
        <w:rPr>
          <w:rFonts w:ascii="Calibri" w:hAnsi="Calibri"/>
          <w:color w:val="000080"/>
          <w:sz w:val="38"/>
          <w:szCs w:val="38"/>
        </w:rPr>
        <w:t>Civil Aviation Authority</w:t>
      </w:r>
      <w:r>
        <w:rPr>
          <w:rFonts w:ascii="Calibri" w:hAnsi="Calibri"/>
          <w:color w:val="000080"/>
          <w:sz w:val="38"/>
          <w:szCs w:val="38"/>
        </w:rPr>
        <w:t xml:space="preserve"> (</w:t>
      </w:r>
      <w:r w:rsidR="0065487D">
        <w:rPr>
          <w:rFonts w:ascii="Calibri" w:hAnsi="Calibri"/>
          <w:color w:val="000080"/>
          <w:sz w:val="38"/>
          <w:szCs w:val="38"/>
        </w:rPr>
        <w:t>BCAA</w:t>
      </w:r>
      <w:r>
        <w:rPr>
          <w:rFonts w:ascii="Calibri" w:hAnsi="Calibri"/>
          <w:color w:val="000080"/>
          <w:sz w:val="38"/>
          <w:szCs w:val="38"/>
        </w:rPr>
        <w:t xml:space="preserve">) </w:t>
      </w:r>
    </w:p>
    <w:p w:rsidR="00473D3D" w:rsidRPr="00F80020" w:rsidRDefault="000140D8" w:rsidP="00894B95">
      <w:pPr>
        <w:spacing w:before="60"/>
        <w:jc w:val="center"/>
        <w:rPr>
          <w:rFonts w:ascii="Calibri" w:hAnsi="Calibri"/>
          <w:color w:val="000080"/>
          <w:sz w:val="44"/>
          <w:szCs w:val="44"/>
        </w:rPr>
      </w:pPr>
      <w:r>
        <w:rPr>
          <w:rFonts w:ascii="Calibri" w:hAnsi="Calibri"/>
          <w:color w:val="000080"/>
          <w:sz w:val="38"/>
          <w:szCs w:val="38"/>
        </w:rPr>
        <w:t xml:space="preserve">SMS </w:t>
      </w:r>
      <w:r w:rsidR="00D03EF4">
        <w:rPr>
          <w:rFonts w:ascii="Calibri" w:hAnsi="Calibri"/>
          <w:color w:val="000080"/>
          <w:sz w:val="38"/>
          <w:szCs w:val="38"/>
        </w:rPr>
        <w:t>Assessment</w:t>
      </w:r>
      <w:r>
        <w:rPr>
          <w:rFonts w:ascii="Calibri" w:hAnsi="Calibri"/>
          <w:color w:val="000080"/>
          <w:sz w:val="38"/>
          <w:szCs w:val="38"/>
        </w:rPr>
        <w:t xml:space="preserve"> </w:t>
      </w:r>
      <w:r w:rsidR="009F531F">
        <w:rPr>
          <w:rFonts w:ascii="Calibri" w:hAnsi="Calibri"/>
          <w:color w:val="000080"/>
          <w:sz w:val="38"/>
          <w:szCs w:val="38"/>
        </w:rPr>
        <w:t>Guidance</w:t>
      </w:r>
    </w:p>
    <w:p w:rsidR="00E73245" w:rsidRDefault="00E73245" w:rsidP="00894B95">
      <w:pPr>
        <w:spacing w:before="60" w:after="240"/>
        <w:ind w:left="426" w:right="471"/>
        <w:jc w:val="center"/>
        <w:rPr>
          <w:rFonts w:ascii="Calibri" w:hAnsi="Calibri"/>
          <w:color w:val="000080"/>
        </w:rPr>
      </w:pPr>
    </w:p>
    <w:p w:rsidR="003E5C87" w:rsidRPr="00DA6B6B" w:rsidRDefault="003E5C87" w:rsidP="00DA6B6B">
      <w:pPr>
        <w:pStyle w:val="NoSpacing"/>
        <w:spacing w:before="240" w:after="60"/>
        <w:rPr>
          <w:rFonts w:ascii="Arial" w:hAnsi="Arial" w:cs="Arial"/>
          <w:b/>
        </w:rPr>
      </w:pPr>
      <w:r w:rsidRPr="00DA6B6B">
        <w:rPr>
          <w:rFonts w:ascii="Arial" w:hAnsi="Arial" w:cs="Arial"/>
          <w:b/>
        </w:rPr>
        <w:t>Purpose</w:t>
      </w:r>
    </w:p>
    <w:p w:rsidR="003E5C87" w:rsidRPr="00945D6F" w:rsidRDefault="003E5C87" w:rsidP="00DA6B6B">
      <w:pPr>
        <w:spacing w:before="120" w:after="60"/>
        <w:jc w:val="both"/>
        <w:rPr>
          <w:rFonts w:ascii="Arial" w:hAnsi="Arial" w:cs="Arial"/>
          <w:sz w:val="22"/>
          <w:szCs w:val="22"/>
        </w:rPr>
      </w:pPr>
      <w:r w:rsidRPr="00945D6F">
        <w:rPr>
          <w:rFonts w:ascii="Arial" w:hAnsi="Arial" w:cs="Arial"/>
          <w:sz w:val="22"/>
          <w:szCs w:val="22"/>
        </w:rPr>
        <w:t>Th</w:t>
      </w:r>
      <w:r w:rsidR="00F36FC6">
        <w:rPr>
          <w:rFonts w:ascii="Arial" w:hAnsi="Arial" w:cs="Arial"/>
          <w:sz w:val="22"/>
          <w:szCs w:val="22"/>
        </w:rPr>
        <w:t xml:space="preserve">is guidance </w:t>
      </w:r>
      <w:r w:rsidRPr="00945D6F">
        <w:rPr>
          <w:rFonts w:ascii="Arial" w:hAnsi="Arial" w:cs="Arial"/>
          <w:sz w:val="22"/>
          <w:szCs w:val="22"/>
        </w:rPr>
        <w:t xml:space="preserve">has been developed by </w:t>
      </w:r>
      <w:r w:rsidR="0065487D">
        <w:rPr>
          <w:rFonts w:ascii="Arial" w:hAnsi="Arial" w:cs="Arial"/>
          <w:sz w:val="22"/>
          <w:szCs w:val="22"/>
        </w:rPr>
        <w:t>BCAA</w:t>
      </w:r>
      <w:r w:rsidR="00F36FC6">
        <w:rPr>
          <w:rFonts w:ascii="Arial" w:hAnsi="Arial" w:cs="Arial"/>
          <w:sz w:val="22"/>
          <w:szCs w:val="22"/>
        </w:rPr>
        <w:t xml:space="preserve"> </w:t>
      </w:r>
      <w:r w:rsidR="00B90E82">
        <w:rPr>
          <w:rFonts w:ascii="Arial" w:hAnsi="Arial" w:cs="Arial"/>
          <w:sz w:val="22"/>
          <w:szCs w:val="22"/>
        </w:rPr>
        <w:t>to</w:t>
      </w:r>
      <w:r w:rsidRPr="00945D6F">
        <w:rPr>
          <w:rFonts w:ascii="Arial" w:hAnsi="Arial" w:cs="Arial"/>
          <w:sz w:val="22"/>
          <w:szCs w:val="22"/>
        </w:rPr>
        <w:t xml:space="preserve"> be used for assessing an organisation’s SMS.  It can be used for initial assessment or ongoing surveillance and oversight.  The </w:t>
      </w:r>
      <w:r w:rsidR="00B90E82">
        <w:rPr>
          <w:rFonts w:ascii="Arial" w:hAnsi="Arial" w:cs="Arial"/>
          <w:sz w:val="22"/>
          <w:szCs w:val="22"/>
        </w:rPr>
        <w:t>guidance i</w:t>
      </w:r>
      <w:r w:rsidRPr="00945D6F">
        <w:rPr>
          <w:rFonts w:ascii="Arial" w:hAnsi="Arial" w:cs="Arial"/>
          <w:sz w:val="22"/>
          <w:szCs w:val="22"/>
        </w:rPr>
        <w:t xml:space="preserve">s based on a series of indicators </w:t>
      </w:r>
      <w:r w:rsidR="00B90E82">
        <w:rPr>
          <w:rFonts w:ascii="Arial" w:hAnsi="Arial" w:cs="Arial"/>
          <w:sz w:val="22"/>
          <w:szCs w:val="22"/>
        </w:rPr>
        <w:t xml:space="preserve">to enable </w:t>
      </w:r>
      <w:r w:rsidR="0065487D">
        <w:rPr>
          <w:rFonts w:ascii="Arial" w:hAnsi="Arial" w:cs="Arial"/>
          <w:sz w:val="22"/>
          <w:szCs w:val="22"/>
        </w:rPr>
        <w:t>BCAA</w:t>
      </w:r>
      <w:r w:rsidR="00B90E82">
        <w:rPr>
          <w:rFonts w:ascii="Arial" w:hAnsi="Arial" w:cs="Arial"/>
          <w:sz w:val="22"/>
          <w:szCs w:val="22"/>
        </w:rPr>
        <w:t xml:space="preserve"> staff to </w:t>
      </w:r>
      <w:r w:rsidRPr="00945D6F">
        <w:rPr>
          <w:rFonts w:ascii="Arial" w:hAnsi="Arial" w:cs="Arial"/>
          <w:sz w:val="22"/>
          <w:szCs w:val="22"/>
        </w:rPr>
        <w:t>assess the effectiveness of an organisation’s SMS.  It requires an interaction with the organisation including face to face discussions and interviews with a cross section of people as part of the assessment. It recognises the difference in oversight methodologies from traditional compliance-based oversight to performance-based oversight that assesses not only compliance but also the effectiveness of the SMS.</w:t>
      </w:r>
    </w:p>
    <w:p w:rsidR="003E5C87" w:rsidRPr="00945D6F" w:rsidRDefault="003E5C87" w:rsidP="00DA6B6B">
      <w:pPr>
        <w:spacing w:before="120" w:after="60"/>
        <w:jc w:val="both"/>
        <w:rPr>
          <w:rFonts w:ascii="Arial" w:hAnsi="Arial" w:cs="Arial"/>
          <w:sz w:val="22"/>
          <w:szCs w:val="22"/>
        </w:rPr>
      </w:pPr>
      <w:r w:rsidRPr="00945D6F">
        <w:rPr>
          <w:rFonts w:ascii="Arial" w:hAnsi="Arial" w:cs="Arial"/>
          <w:sz w:val="22"/>
          <w:szCs w:val="22"/>
        </w:rPr>
        <w:t>It has been designed to indicate the expected standard of an organisation’s SMS in terms of compliance with the SMS regulation and its performance to e</w:t>
      </w:r>
      <w:r w:rsidR="0085031E">
        <w:rPr>
          <w:rFonts w:ascii="Arial" w:hAnsi="Arial" w:cs="Arial"/>
          <w:sz w:val="22"/>
          <w:szCs w:val="22"/>
        </w:rPr>
        <w:t>ffectively manage safety risk.</w:t>
      </w:r>
    </w:p>
    <w:p w:rsidR="003E5C87" w:rsidRPr="00945D6F" w:rsidRDefault="003E5C87" w:rsidP="00DA6B6B">
      <w:pPr>
        <w:pStyle w:val="NoSpacing"/>
        <w:spacing w:before="240" w:after="60"/>
        <w:rPr>
          <w:rFonts w:ascii="Arial" w:hAnsi="Arial" w:cs="Arial"/>
          <w:b/>
        </w:rPr>
      </w:pPr>
      <w:r w:rsidRPr="00945D6F">
        <w:rPr>
          <w:rFonts w:ascii="Arial" w:hAnsi="Arial" w:cs="Arial"/>
          <w:b/>
        </w:rPr>
        <w:t>Initial assessment</w:t>
      </w:r>
    </w:p>
    <w:p w:rsidR="003E5C87" w:rsidRPr="00945D6F" w:rsidRDefault="00B90E82" w:rsidP="00DA6B6B">
      <w:pPr>
        <w:pStyle w:val="NoSpacing"/>
        <w:spacing w:before="120" w:after="60"/>
        <w:jc w:val="both"/>
        <w:rPr>
          <w:rFonts w:ascii="Arial" w:hAnsi="Arial" w:cs="Arial"/>
        </w:rPr>
      </w:pPr>
      <w:r>
        <w:rPr>
          <w:rFonts w:ascii="Arial" w:hAnsi="Arial" w:cs="Arial"/>
        </w:rPr>
        <w:t>A</w:t>
      </w:r>
      <w:r w:rsidR="003E5C87" w:rsidRPr="00945D6F">
        <w:rPr>
          <w:rFonts w:ascii="Arial" w:hAnsi="Arial" w:cs="Arial"/>
        </w:rPr>
        <w:t xml:space="preserve">n initial assessment </w:t>
      </w:r>
      <w:r>
        <w:rPr>
          <w:rFonts w:ascii="Arial" w:hAnsi="Arial" w:cs="Arial"/>
        </w:rPr>
        <w:t xml:space="preserve">will </w:t>
      </w:r>
      <w:r w:rsidR="003E5C87" w:rsidRPr="00945D6F">
        <w:rPr>
          <w:rFonts w:ascii="Arial" w:hAnsi="Arial" w:cs="Arial"/>
        </w:rPr>
        <w:t xml:space="preserve">be based on a desk top review of the documentation that focuses on assessing whether the ‘indicators for compliance and performance’ are present.  Once the desk top review has been satisfied an on-site visit </w:t>
      </w:r>
      <w:r>
        <w:rPr>
          <w:rFonts w:ascii="Arial" w:hAnsi="Arial" w:cs="Arial"/>
        </w:rPr>
        <w:t>will b</w:t>
      </w:r>
      <w:r w:rsidR="003E5C87" w:rsidRPr="00945D6F">
        <w:rPr>
          <w:rFonts w:ascii="Arial" w:hAnsi="Arial" w:cs="Arial"/>
        </w:rPr>
        <w:t>e carried out to assess whether the indicators are operating and overall effectiveness is achieved.</w:t>
      </w:r>
    </w:p>
    <w:p w:rsidR="003E5C87" w:rsidRPr="00945D6F" w:rsidRDefault="003E5C87" w:rsidP="00DA6B6B">
      <w:pPr>
        <w:pStyle w:val="NoSpacing"/>
        <w:spacing w:before="120" w:after="60"/>
        <w:jc w:val="both"/>
        <w:rPr>
          <w:rFonts w:ascii="Arial" w:hAnsi="Arial" w:cs="Arial"/>
        </w:rPr>
      </w:pPr>
      <w:r w:rsidRPr="00945D6F">
        <w:rPr>
          <w:rFonts w:ascii="Arial" w:hAnsi="Arial" w:cs="Arial"/>
        </w:rPr>
        <w:t>It is important to structure the assessment in a way that allows interaction with a number of people at different levels of the organisation to dete</w:t>
      </w:r>
      <w:bookmarkStart w:id="0" w:name="_GoBack"/>
      <w:bookmarkEnd w:id="0"/>
      <w:r w:rsidRPr="00945D6F">
        <w:rPr>
          <w:rFonts w:ascii="Arial" w:hAnsi="Arial" w:cs="Arial"/>
        </w:rPr>
        <w:t>rmine how effective aspects are throughout the organisation. For example, to determine the extent that the safety policy has been promulgated and understood by staff throughout the organisation will require interaction with a cross-section of staff.</w:t>
      </w:r>
    </w:p>
    <w:p w:rsidR="003E5C87" w:rsidRPr="00945D6F" w:rsidRDefault="0065487D" w:rsidP="00DA6B6B">
      <w:pPr>
        <w:pStyle w:val="NoSpacing"/>
        <w:spacing w:before="120" w:after="60"/>
        <w:jc w:val="both"/>
        <w:rPr>
          <w:rFonts w:ascii="Arial" w:hAnsi="Arial" w:cs="Arial"/>
        </w:rPr>
      </w:pPr>
      <w:r>
        <w:rPr>
          <w:rFonts w:ascii="Arial" w:hAnsi="Arial" w:cs="Arial"/>
        </w:rPr>
        <w:t>BCAA</w:t>
      </w:r>
      <w:r w:rsidR="00B90E82">
        <w:rPr>
          <w:rFonts w:ascii="Arial" w:hAnsi="Arial" w:cs="Arial"/>
        </w:rPr>
        <w:t xml:space="preserve"> may also request </w:t>
      </w:r>
      <w:r w:rsidR="003E5C87" w:rsidRPr="00945D6F">
        <w:rPr>
          <w:rFonts w:ascii="Arial" w:hAnsi="Arial" w:cs="Arial"/>
        </w:rPr>
        <w:t xml:space="preserve">the regulated organisation to partially complete the tool as a self-assessment, including the ‘how it is achieved’ box, and submit this to the </w:t>
      </w:r>
      <w:r>
        <w:rPr>
          <w:rFonts w:ascii="Arial" w:hAnsi="Arial" w:cs="Arial"/>
        </w:rPr>
        <w:t>BCAA</w:t>
      </w:r>
      <w:r w:rsidR="00015475">
        <w:rPr>
          <w:rFonts w:ascii="Arial" w:hAnsi="Arial" w:cs="Arial"/>
        </w:rPr>
        <w:t>,</w:t>
      </w:r>
      <w:r w:rsidR="003E5C87" w:rsidRPr="00945D6F">
        <w:rPr>
          <w:rFonts w:ascii="Arial" w:hAnsi="Arial" w:cs="Arial"/>
        </w:rPr>
        <w:t xml:space="preserve"> who </w:t>
      </w:r>
      <w:r w:rsidR="00B90E82">
        <w:rPr>
          <w:rFonts w:ascii="Arial" w:hAnsi="Arial" w:cs="Arial"/>
        </w:rPr>
        <w:t xml:space="preserve">will </w:t>
      </w:r>
      <w:r w:rsidR="003E5C87" w:rsidRPr="00945D6F">
        <w:rPr>
          <w:rFonts w:ascii="Arial" w:hAnsi="Arial" w:cs="Arial"/>
        </w:rPr>
        <w:t xml:space="preserve">decide whether it was sufficiently progressed to warrant an on-site visit and then verify and validate the organisations self-assessment.  </w:t>
      </w:r>
      <w:r w:rsidR="0085243E">
        <w:rPr>
          <w:rFonts w:ascii="Arial" w:hAnsi="Arial" w:cs="Arial"/>
        </w:rPr>
        <w:t xml:space="preserve">It is expected that all elements of the SMS are </w:t>
      </w:r>
      <w:r w:rsidR="0065738B">
        <w:rPr>
          <w:rFonts w:ascii="Arial" w:hAnsi="Arial" w:cs="Arial"/>
        </w:rPr>
        <w:t>p</w:t>
      </w:r>
      <w:r w:rsidR="0085243E">
        <w:rPr>
          <w:rFonts w:ascii="Arial" w:hAnsi="Arial" w:cs="Arial"/>
        </w:rPr>
        <w:t xml:space="preserve">resent </w:t>
      </w:r>
      <w:r w:rsidR="0065738B">
        <w:rPr>
          <w:rFonts w:ascii="Arial" w:hAnsi="Arial" w:cs="Arial"/>
        </w:rPr>
        <w:t>for an initial assessment</w:t>
      </w:r>
      <w:r w:rsidR="0085243E">
        <w:rPr>
          <w:rFonts w:ascii="Arial" w:hAnsi="Arial" w:cs="Arial"/>
        </w:rPr>
        <w:t>.</w:t>
      </w:r>
      <w:r w:rsidR="00F15E6B">
        <w:rPr>
          <w:rFonts w:ascii="Arial" w:hAnsi="Arial" w:cs="Arial"/>
        </w:rPr>
        <w:t xml:space="preserve">  </w:t>
      </w:r>
    </w:p>
    <w:p w:rsidR="003E5C87" w:rsidRPr="00945D6F" w:rsidRDefault="003E5C87" w:rsidP="00DA6B6B">
      <w:pPr>
        <w:pStyle w:val="NoSpacing"/>
        <w:spacing w:before="240" w:after="60"/>
        <w:rPr>
          <w:rFonts w:ascii="Arial" w:hAnsi="Arial" w:cs="Arial"/>
          <w:b/>
        </w:rPr>
      </w:pPr>
      <w:r w:rsidRPr="00945D6F">
        <w:rPr>
          <w:rFonts w:ascii="Arial" w:hAnsi="Arial" w:cs="Arial"/>
          <w:b/>
        </w:rPr>
        <w:t>Ongoing surveillance</w:t>
      </w:r>
    </w:p>
    <w:p w:rsidR="003E5C87" w:rsidRPr="00945D6F" w:rsidRDefault="0085243E" w:rsidP="00DA6B6B">
      <w:pPr>
        <w:pStyle w:val="NoSpacing"/>
        <w:spacing w:before="120" w:after="60"/>
        <w:jc w:val="both"/>
        <w:rPr>
          <w:rFonts w:ascii="Arial" w:hAnsi="Arial" w:cs="Arial"/>
        </w:rPr>
      </w:pPr>
      <w:r>
        <w:rPr>
          <w:rFonts w:ascii="Arial" w:hAnsi="Arial" w:cs="Arial"/>
        </w:rPr>
        <w:t xml:space="preserve">It is recognized that it will take some period of time for an organization to establish an effective SMS.   Once the SMS is established it will be operating and over a period of time effectiveness will improve.  </w:t>
      </w:r>
      <w:r w:rsidR="003E5C87" w:rsidRPr="00945D6F">
        <w:rPr>
          <w:rFonts w:ascii="Arial" w:hAnsi="Arial" w:cs="Arial"/>
        </w:rPr>
        <w:t xml:space="preserve">  </w:t>
      </w:r>
      <w:r>
        <w:rPr>
          <w:rFonts w:ascii="Arial" w:hAnsi="Arial" w:cs="Arial"/>
        </w:rPr>
        <w:t xml:space="preserve">The objective is for </w:t>
      </w:r>
      <w:r w:rsidR="00F15E6B">
        <w:rPr>
          <w:rFonts w:ascii="Arial" w:hAnsi="Arial" w:cs="Arial"/>
        </w:rPr>
        <w:t xml:space="preserve">organizations to ensure that individual </w:t>
      </w:r>
      <w:r w:rsidR="003E5C87" w:rsidRPr="00945D6F">
        <w:rPr>
          <w:rFonts w:ascii="Arial" w:hAnsi="Arial" w:cs="Arial"/>
        </w:rPr>
        <w:t>indicator</w:t>
      </w:r>
      <w:r w:rsidR="00F15E6B">
        <w:rPr>
          <w:rFonts w:ascii="Arial" w:hAnsi="Arial" w:cs="Arial"/>
        </w:rPr>
        <w:t>s of compliance and performance</w:t>
      </w:r>
      <w:r w:rsidR="003E5C87" w:rsidRPr="00945D6F">
        <w:rPr>
          <w:rFonts w:ascii="Arial" w:hAnsi="Arial" w:cs="Arial"/>
        </w:rPr>
        <w:t xml:space="preserve"> should be at least operating and that effectiveness is achieved in all of the elements</w:t>
      </w:r>
      <w:r w:rsidR="0065738B">
        <w:rPr>
          <w:rFonts w:ascii="Arial" w:hAnsi="Arial" w:cs="Arial"/>
        </w:rPr>
        <w:t xml:space="preserve"> over a period of time</w:t>
      </w:r>
      <w:r w:rsidR="003E5C87" w:rsidRPr="00945D6F">
        <w:rPr>
          <w:rFonts w:ascii="Arial" w:hAnsi="Arial" w:cs="Arial"/>
        </w:rPr>
        <w:t>.</w:t>
      </w:r>
    </w:p>
    <w:p w:rsidR="009F531F" w:rsidRDefault="009F531F" w:rsidP="00DA6B6B">
      <w:pPr>
        <w:pStyle w:val="NoSpacing"/>
        <w:spacing w:before="120" w:after="60"/>
        <w:rPr>
          <w:rFonts w:ascii="Arial" w:hAnsi="Arial" w:cs="Arial"/>
          <w:b/>
        </w:rPr>
      </w:pPr>
    </w:p>
    <w:p w:rsidR="003E5C87" w:rsidRPr="00945D6F" w:rsidRDefault="003E5C87" w:rsidP="00DA6B6B">
      <w:pPr>
        <w:pStyle w:val="NoSpacing"/>
        <w:spacing w:before="240" w:after="60"/>
        <w:rPr>
          <w:rFonts w:ascii="Arial" w:hAnsi="Arial" w:cs="Arial"/>
          <w:b/>
        </w:rPr>
      </w:pPr>
      <w:r w:rsidRPr="00945D6F">
        <w:rPr>
          <w:rFonts w:ascii="Arial" w:hAnsi="Arial" w:cs="Arial"/>
          <w:b/>
        </w:rPr>
        <w:t>Competencies</w:t>
      </w:r>
    </w:p>
    <w:p w:rsidR="003E5C87" w:rsidRPr="00945D6F" w:rsidRDefault="0065487D" w:rsidP="00DA6B6B">
      <w:pPr>
        <w:pStyle w:val="NoSpacing"/>
        <w:spacing w:before="120" w:after="60"/>
        <w:rPr>
          <w:rFonts w:ascii="Arial" w:hAnsi="Arial" w:cs="Arial"/>
        </w:rPr>
      </w:pPr>
      <w:r>
        <w:rPr>
          <w:rFonts w:ascii="Arial" w:hAnsi="Arial" w:cs="Arial"/>
        </w:rPr>
        <w:t>BCAA</w:t>
      </w:r>
      <w:r w:rsidR="00B90E82">
        <w:rPr>
          <w:rFonts w:ascii="Arial" w:hAnsi="Arial" w:cs="Arial"/>
        </w:rPr>
        <w:t xml:space="preserve"> staff will have </w:t>
      </w:r>
      <w:r w:rsidR="003E5C87" w:rsidRPr="00945D6F">
        <w:rPr>
          <w:rFonts w:ascii="Arial" w:hAnsi="Arial" w:cs="Arial"/>
        </w:rPr>
        <w:t>training and competency in:</w:t>
      </w:r>
    </w:p>
    <w:p w:rsidR="003E5C87" w:rsidRPr="00945D6F" w:rsidRDefault="003E5C87" w:rsidP="00DA6B6B">
      <w:pPr>
        <w:pStyle w:val="NoSpacing"/>
        <w:numPr>
          <w:ilvl w:val="0"/>
          <w:numId w:val="12"/>
        </w:numPr>
        <w:spacing w:before="120" w:after="60"/>
        <w:rPr>
          <w:rFonts w:ascii="Arial" w:hAnsi="Arial" w:cs="Arial"/>
        </w:rPr>
      </w:pPr>
      <w:r w:rsidRPr="00945D6F">
        <w:rPr>
          <w:rFonts w:ascii="Arial" w:hAnsi="Arial" w:cs="Arial"/>
        </w:rPr>
        <w:t>Safety Management Systems based on the ICAO SMS Framework</w:t>
      </w:r>
    </w:p>
    <w:p w:rsidR="003E5C87" w:rsidRPr="00945D6F" w:rsidRDefault="003E5C87" w:rsidP="00DA6B6B">
      <w:pPr>
        <w:pStyle w:val="NoSpacing"/>
        <w:numPr>
          <w:ilvl w:val="0"/>
          <w:numId w:val="12"/>
        </w:numPr>
        <w:spacing w:before="120" w:after="60"/>
        <w:rPr>
          <w:rFonts w:ascii="Arial" w:hAnsi="Arial" w:cs="Arial"/>
        </w:rPr>
      </w:pPr>
      <w:r w:rsidRPr="00945D6F">
        <w:rPr>
          <w:rFonts w:ascii="Arial" w:hAnsi="Arial" w:cs="Arial"/>
        </w:rPr>
        <w:t xml:space="preserve">Understanding of Quality Management Systems, compliance and auditing </w:t>
      </w:r>
    </w:p>
    <w:p w:rsidR="003E5C87" w:rsidRPr="00945D6F" w:rsidRDefault="003E5C87" w:rsidP="00DA6B6B">
      <w:pPr>
        <w:pStyle w:val="NoSpacing"/>
        <w:numPr>
          <w:ilvl w:val="0"/>
          <w:numId w:val="12"/>
        </w:numPr>
        <w:spacing w:before="120" w:after="60"/>
        <w:rPr>
          <w:rFonts w:ascii="Arial" w:hAnsi="Arial" w:cs="Arial"/>
        </w:rPr>
      </w:pPr>
      <w:r w:rsidRPr="00945D6F">
        <w:rPr>
          <w:rFonts w:ascii="Arial" w:hAnsi="Arial" w:cs="Arial"/>
        </w:rPr>
        <w:t xml:space="preserve">Interview techniques </w:t>
      </w:r>
    </w:p>
    <w:p w:rsidR="003E5C87" w:rsidRPr="00945D6F" w:rsidRDefault="003E5C87" w:rsidP="00DA6B6B">
      <w:pPr>
        <w:pStyle w:val="NoSpacing"/>
        <w:numPr>
          <w:ilvl w:val="0"/>
          <w:numId w:val="12"/>
        </w:numPr>
        <w:spacing w:before="120" w:after="60"/>
        <w:rPr>
          <w:rFonts w:ascii="Arial" w:hAnsi="Arial" w:cs="Arial"/>
        </w:rPr>
      </w:pPr>
      <w:r w:rsidRPr="00945D6F">
        <w:rPr>
          <w:rFonts w:ascii="Arial" w:hAnsi="Arial" w:cs="Arial"/>
        </w:rPr>
        <w:t>Understanding of risk management</w:t>
      </w:r>
    </w:p>
    <w:p w:rsidR="003E5C87" w:rsidRPr="00945D6F" w:rsidRDefault="003E5C87" w:rsidP="00DA6B6B">
      <w:pPr>
        <w:pStyle w:val="NoSpacing"/>
        <w:numPr>
          <w:ilvl w:val="0"/>
          <w:numId w:val="12"/>
        </w:numPr>
        <w:spacing w:before="120" w:after="60"/>
        <w:rPr>
          <w:rFonts w:ascii="Arial" w:hAnsi="Arial" w:cs="Arial"/>
        </w:rPr>
      </w:pPr>
      <w:r w:rsidRPr="00945D6F">
        <w:rPr>
          <w:rFonts w:ascii="Arial" w:hAnsi="Arial" w:cs="Arial"/>
        </w:rPr>
        <w:t>Appreciation of the difference between compliance and performance</w:t>
      </w:r>
    </w:p>
    <w:p w:rsidR="003E5C87" w:rsidRDefault="003E5C87" w:rsidP="00DA6B6B">
      <w:pPr>
        <w:pStyle w:val="NoSpacing"/>
        <w:numPr>
          <w:ilvl w:val="0"/>
          <w:numId w:val="12"/>
        </w:numPr>
        <w:spacing w:before="120" w:after="60"/>
        <w:rPr>
          <w:rFonts w:ascii="Arial" w:hAnsi="Arial" w:cs="Arial"/>
        </w:rPr>
      </w:pPr>
      <w:r w:rsidRPr="00945D6F">
        <w:rPr>
          <w:rFonts w:ascii="Arial" w:hAnsi="Arial" w:cs="Arial"/>
        </w:rPr>
        <w:t xml:space="preserve">Report writing techniques to allow narrative to be used to summarise </w:t>
      </w:r>
      <w:r w:rsidR="00804AC0" w:rsidRPr="00945D6F">
        <w:rPr>
          <w:rFonts w:ascii="Arial" w:hAnsi="Arial" w:cs="Arial"/>
        </w:rPr>
        <w:t xml:space="preserve">the </w:t>
      </w:r>
      <w:r w:rsidRPr="00945D6F">
        <w:rPr>
          <w:rFonts w:ascii="Arial" w:hAnsi="Arial" w:cs="Arial"/>
        </w:rPr>
        <w:t>assessment.</w:t>
      </w:r>
    </w:p>
    <w:p w:rsidR="00B90E82" w:rsidRPr="00945D6F" w:rsidRDefault="00B90E82" w:rsidP="00DA6B6B">
      <w:pPr>
        <w:pStyle w:val="NoSpacing"/>
        <w:numPr>
          <w:ilvl w:val="0"/>
          <w:numId w:val="12"/>
        </w:numPr>
        <w:spacing w:before="120" w:after="60"/>
        <w:rPr>
          <w:rFonts w:ascii="Arial" w:hAnsi="Arial" w:cs="Arial"/>
        </w:rPr>
      </w:pPr>
      <w:r>
        <w:rPr>
          <w:rFonts w:ascii="Arial" w:hAnsi="Arial" w:cs="Arial"/>
        </w:rPr>
        <w:lastRenderedPageBreak/>
        <w:t>On-job-training during an actual SMS assessment.</w:t>
      </w:r>
    </w:p>
    <w:p w:rsidR="003E5C87" w:rsidRPr="00945D6F" w:rsidRDefault="00D03EF4" w:rsidP="00DA6B6B">
      <w:pPr>
        <w:pStyle w:val="NoSpacing"/>
        <w:spacing w:before="240" w:after="60"/>
        <w:rPr>
          <w:rFonts w:ascii="Arial" w:hAnsi="Arial" w:cs="Arial"/>
          <w:b/>
        </w:rPr>
      </w:pPr>
      <w:r>
        <w:rPr>
          <w:rFonts w:ascii="Arial" w:hAnsi="Arial" w:cs="Arial"/>
          <w:b/>
        </w:rPr>
        <w:t>I</w:t>
      </w:r>
      <w:r w:rsidR="003E5C87" w:rsidRPr="00945D6F">
        <w:rPr>
          <w:rFonts w:ascii="Arial" w:hAnsi="Arial" w:cs="Arial"/>
          <w:b/>
        </w:rPr>
        <w:t>nstructions</w:t>
      </w:r>
    </w:p>
    <w:p w:rsidR="0050336C" w:rsidRDefault="003E5C87" w:rsidP="00DA6B6B">
      <w:pPr>
        <w:spacing w:before="120" w:after="60"/>
        <w:jc w:val="both"/>
        <w:rPr>
          <w:rFonts w:ascii="Arial" w:hAnsi="Arial" w:cs="Arial"/>
          <w:sz w:val="22"/>
          <w:szCs w:val="22"/>
        </w:rPr>
      </w:pPr>
      <w:r w:rsidRPr="00945D6F">
        <w:rPr>
          <w:rFonts w:ascii="Arial" w:hAnsi="Arial" w:cs="Arial"/>
          <w:sz w:val="22"/>
          <w:szCs w:val="22"/>
        </w:rPr>
        <w:t xml:space="preserve">This </w:t>
      </w:r>
      <w:r w:rsidR="00D03EF4">
        <w:rPr>
          <w:rFonts w:ascii="Arial" w:hAnsi="Arial" w:cs="Arial"/>
          <w:sz w:val="22"/>
          <w:szCs w:val="22"/>
        </w:rPr>
        <w:t xml:space="preserve">assessment guide </w:t>
      </w:r>
      <w:r w:rsidRPr="00945D6F">
        <w:rPr>
          <w:rFonts w:ascii="Arial" w:hAnsi="Arial" w:cs="Arial"/>
          <w:sz w:val="22"/>
          <w:szCs w:val="22"/>
        </w:rPr>
        <w:t xml:space="preserve">evaluates the compliance and effectiveness of the SMS through a series of indicators.    It is set out using the 12 elements of the </w:t>
      </w:r>
      <w:r w:rsidR="00804AC0" w:rsidRPr="00945D6F">
        <w:rPr>
          <w:rFonts w:ascii="Arial" w:hAnsi="Arial" w:cs="Arial"/>
          <w:sz w:val="22"/>
          <w:szCs w:val="22"/>
        </w:rPr>
        <w:t xml:space="preserve">ICAO SMS Framework with the </w:t>
      </w:r>
      <w:r w:rsidRPr="00945D6F">
        <w:rPr>
          <w:rFonts w:ascii="Arial" w:hAnsi="Arial" w:cs="Arial"/>
          <w:sz w:val="22"/>
          <w:szCs w:val="22"/>
        </w:rPr>
        <w:t>Framework definition followed by an effectiveness statement for that element.  For each element, a series of ‘indicators for compliance and performance’ is listed followed by a series of ‘indicators of best practice’.   Each indicator should be reviewed to determine wh</w:t>
      </w:r>
      <w:r w:rsidR="00000F25">
        <w:rPr>
          <w:rFonts w:ascii="Arial" w:hAnsi="Arial" w:cs="Arial"/>
          <w:sz w:val="22"/>
          <w:szCs w:val="22"/>
        </w:rPr>
        <w:t>ether the indicator is present</w:t>
      </w:r>
      <w:r w:rsidRPr="00945D6F">
        <w:rPr>
          <w:rFonts w:ascii="Arial" w:hAnsi="Arial" w:cs="Arial"/>
          <w:sz w:val="22"/>
          <w:szCs w:val="22"/>
        </w:rPr>
        <w:t xml:space="preserve"> and operating</w:t>
      </w:r>
      <w:r w:rsidR="00804AC0" w:rsidRPr="00945D6F">
        <w:rPr>
          <w:rFonts w:ascii="Arial" w:hAnsi="Arial" w:cs="Arial"/>
          <w:sz w:val="22"/>
          <w:szCs w:val="22"/>
        </w:rPr>
        <w:t xml:space="preserve"> and effective</w:t>
      </w:r>
      <w:r w:rsidRPr="00945D6F">
        <w:rPr>
          <w:rFonts w:ascii="Arial" w:hAnsi="Arial" w:cs="Arial"/>
          <w:sz w:val="22"/>
          <w:szCs w:val="22"/>
        </w:rPr>
        <w:t>, using the definitions and guidance set out below, so that the overall effectiveness of the element can be justified and supported.</w:t>
      </w:r>
      <w:r w:rsidR="0050336C">
        <w:rPr>
          <w:rFonts w:ascii="Arial" w:hAnsi="Arial" w:cs="Arial"/>
          <w:sz w:val="22"/>
          <w:szCs w:val="22"/>
        </w:rPr>
        <w:t xml:space="preserve"> </w:t>
      </w:r>
    </w:p>
    <w:p w:rsidR="003E5C87" w:rsidRPr="00945D6F" w:rsidRDefault="0050336C" w:rsidP="00DA6B6B">
      <w:pPr>
        <w:spacing w:before="120" w:after="60"/>
        <w:jc w:val="both"/>
        <w:rPr>
          <w:rFonts w:ascii="Arial" w:hAnsi="Arial" w:cs="Arial"/>
          <w:sz w:val="22"/>
          <w:szCs w:val="22"/>
        </w:rPr>
      </w:pPr>
      <w:r w:rsidRPr="00945D6F">
        <w:rPr>
          <w:rFonts w:ascii="Arial" w:hAnsi="Arial" w:cs="Arial"/>
          <w:sz w:val="22"/>
          <w:szCs w:val="22"/>
        </w:rPr>
        <w:t xml:space="preserve">The </w:t>
      </w:r>
      <w:r w:rsidR="00D03EF4">
        <w:rPr>
          <w:rFonts w:ascii="Arial" w:hAnsi="Arial" w:cs="Arial"/>
          <w:sz w:val="22"/>
          <w:szCs w:val="22"/>
        </w:rPr>
        <w:t xml:space="preserve">assessment </w:t>
      </w:r>
      <w:r w:rsidRPr="00945D6F">
        <w:rPr>
          <w:rFonts w:ascii="Arial" w:hAnsi="Arial" w:cs="Arial"/>
          <w:sz w:val="22"/>
          <w:szCs w:val="22"/>
        </w:rPr>
        <w:t xml:space="preserve">would normally be used by </w:t>
      </w:r>
      <w:r w:rsidR="0065487D">
        <w:rPr>
          <w:rFonts w:ascii="Arial" w:hAnsi="Arial" w:cs="Arial"/>
          <w:sz w:val="22"/>
          <w:szCs w:val="22"/>
        </w:rPr>
        <w:t>BCAA</w:t>
      </w:r>
      <w:r w:rsidR="00D03EF4">
        <w:rPr>
          <w:rFonts w:ascii="Arial" w:hAnsi="Arial" w:cs="Arial"/>
          <w:sz w:val="22"/>
          <w:szCs w:val="22"/>
        </w:rPr>
        <w:t xml:space="preserve"> staff</w:t>
      </w:r>
      <w:r w:rsidRPr="00945D6F">
        <w:rPr>
          <w:rFonts w:ascii="Arial" w:hAnsi="Arial" w:cs="Arial"/>
          <w:sz w:val="22"/>
          <w:szCs w:val="22"/>
        </w:rPr>
        <w:t xml:space="preserve"> to record and document the </w:t>
      </w:r>
      <w:r w:rsidR="00D03EF4">
        <w:rPr>
          <w:rFonts w:ascii="Arial" w:hAnsi="Arial" w:cs="Arial"/>
          <w:sz w:val="22"/>
          <w:szCs w:val="22"/>
        </w:rPr>
        <w:t>SMS</w:t>
      </w:r>
      <w:r w:rsidRPr="00945D6F">
        <w:rPr>
          <w:rFonts w:ascii="Arial" w:hAnsi="Arial" w:cs="Arial"/>
          <w:sz w:val="22"/>
          <w:szCs w:val="22"/>
        </w:rPr>
        <w:t>.  Alternatively it can be partially completed by the organisation to assess itself (“How it is achieved” column) and by the regulator to verify and validate the organisation’s assessment (“Verification” column and “Summary comments” box).</w:t>
      </w:r>
      <w:r w:rsidR="003E5C87" w:rsidRPr="00945D6F">
        <w:rPr>
          <w:rFonts w:ascii="Arial" w:hAnsi="Arial" w:cs="Arial"/>
          <w:sz w:val="22"/>
          <w:szCs w:val="22"/>
        </w:rPr>
        <w:t xml:space="preserve">  </w:t>
      </w:r>
    </w:p>
    <w:p w:rsidR="003E5C87" w:rsidRPr="00945D6F" w:rsidRDefault="003E5C87" w:rsidP="00DA6B6B">
      <w:pPr>
        <w:pStyle w:val="NoSpacing"/>
        <w:spacing w:before="240" w:after="60"/>
        <w:rPr>
          <w:rFonts w:ascii="Arial" w:hAnsi="Arial" w:cs="Arial"/>
          <w:b/>
        </w:rPr>
      </w:pPr>
      <w:r w:rsidRPr="00945D6F">
        <w:rPr>
          <w:rFonts w:ascii="Arial" w:hAnsi="Arial" w:cs="Arial"/>
          <w:b/>
        </w:rPr>
        <w:t>Applicability</w:t>
      </w:r>
    </w:p>
    <w:p w:rsidR="003E5C87" w:rsidRPr="00945D6F" w:rsidRDefault="003E5C87" w:rsidP="00DA6B6B">
      <w:pPr>
        <w:spacing w:before="120" w:after="60"/>
        <w:jc w:val="both"/>
        <w:rPr>
          <w:rFonts w:ascii="Arial" w:hAnsi="Arial" w:cs="Arial"/>
          <w:sz w:val="22"/>
          <w:szCs w:val="22"/>
        </w:rPr>
      </w:pPr>
      <w:r w:rsidRPr="00945D6F">
        <w:rPr>
          <w:rFonts w:ascii="Arial" w:hAnsi="Arial" w:cs="Arial"/>
          <w:sz w:val="22"/>
          <w:szCs w:val="22"/>
        </w:rPr>
        <w:t xml:space="preserve">The </w:t>
      </w:r>
      <w:r w:rsidR="00DA4039">
        <w:rPr>
          <w:rFonts w:ascii="Arial" w:hAnsi="Arial" w:cs="Arial"/>
          <w:sz w:val="22"/>
          <w:szCs w:val="22"/>
        </w:rPr>
        <w:t>assessment guide c</w:t>
      </w:r>
      <w:r w:rsidRPr="00945D6F">
        <w:rPr>
          <w:rFonts w:ascii="Arial" w:hAnsi="Arial" w:cs="Arial"/>
          <w:sz w:val="22"/>
          <w:szCs w:val="22"/>
        </w:rPr>
        <w:t xml:space="preserve">an be used to </w:t>
      </w:r>
      <w:r w:rsidR="00DA4039">
        <w:rPr>
          <w:rFonts w:ascii="Arial" w:hAnsi="Arial" w:cs="Arial"/>
          <w:sz w:val="22"/>
          <w:szCs w:val="22"/>
        </w:rPr>
        <w:t xml:space="preserve">evaluate </w:t>
      </w:r>
      <w:r w:rsidRPr="00945D6F">
        <w:rPr>
          <w:rFonts w:ascii="Arial" w:hAnsi="Arial" w:cs="Arial"/>
          <w:sz w:val="22"/>
          <w:szCs w:val="22"/>
        </w:rPr>
        <w:t xml:space="preserve">any regulated organisation.  However, due consideration should be given to the size, nature and complexity of an organisation in carrying out the assessment and that for smaller organisations </w:t>
      </w:r>
      <w:r w:rsidR="0065738B">
        <w:rPr>
          <w:rFonts w:ascii="Arial" w:hAnsi="Arial" w:cs="Arial"/>
          <w:sz w:val="22"/>
          <w:szCs w:val="22"/>
        </w:rPr>
        <w:t xml:space="preserve">some </w:t>
      </w:r>
      <w:r w:rsidRPr="00945D6F">
        <w:rPr>
          <w:rFonts w:ascii="Arial" w:hAnsi="Arial" w:cs="Arial"/>
          <w:sz w:val="22"/>
          <w:szCs w:val="22"/>
        </w:rPr>
        <w:t xml:space="preserve">indicators may </w:t>
      </w:r>
      <w:r w:rsidR="0065738B">
        <w:rPr>
          <w:rFonts w:ascii="Arial" w:hAnsi="Arial" w:cs="Arial"/>
          <w:sz w:val="22"/>
          <w:szCs w:val="22"/>
        </w:rPr>
        <w:t>not be applicable</w:t>
      </w:r>
      <w:r w:rsidR="00DA4039">
        <w:rPr>
          <w:rFonts w:ascii="Arial" w:hAnsi="Arial" w:cs="Arial"/>
          <w:sz w:val="22"/>
          <w:szCs w:val="22"/>
        </w:rPr>
        <w:t xml:space="preserve">. </w:t>
      </w:r>
      <w:r w:rsidRPr="00945D6F">
        <w:rPr>
          <w:rFonts w:ascii="Arial" w:hAnsi="Arial" w:cs="Arial"/>
          <w:sz w:val="22"/>
          <w:szCs w:val="22"/>
        </w:rPr>
        <w:t xml:space="preserve">   </w:t>
      </w:r>
    </w:p>
    <w:p w:rsidR="003E5C87" w:rsidRPr="00813D4F" w:rsidRDefault="0085031E" w:rsidP="00DA6B6B">
      <w:pPr>
        <w:pStyle w:val="NoSpacing"/>
        <w:spacing w:before="240" w:after="60"/>
        <w:rPr>
          <w:rFonts w:ascii="Arial" w:hAnsi="Arial" w:cs="Arial"/>
          <w:b/>
        </w:rPr>
      </w:pPr>
      <w:r w:rsidRPr="00813D4F">
        <w:rPr>
          <w:rFonts w:ascii="Arial" w:hAnsi="Arial" w:cs="Arial"/>
          <w:b/>
        </w:rPr>
        <w:t>DEFINITIONS USED IN THE TOOL</w:t>
      </w:r>
    </w:p>
    <w:p w:rsidR="003E5C87" w:rsidRPr="00945D6F" w:rsidRDefault="003E5C87" w:rsidP="00DA6B6B">
      <w:pPr>
        <w:pStyle w:val="NoSpacing"/>
        <w:spacing w:before="240" w:after="60"/>
        <w:rPr>
          <w:rFonts w:ascii="Arial" w:hAnsi="Arial" w:cs="Arial"/>
          <w:b/>
        </w:rPr>
      </w:pPr>
      <w:r w:rsidRPr="00945D6F">
        <w:rPr>
          <w:rFonts w:ascii="Arial" w:hAnsi="Arial" w:cs="Arial"/>
          <w:b/>
        </w:rPr>
        <w:t>Present</w:t>
      </w:r>
    </w:p>
    <w:p w:rsidR="003E5C87" w:rsidRPr="00945D6F" w:rsidRDefault="003E5C87" w:rsidP="00000F25">
      <w:pPr>
        <w:pStyle w:val="NoSpacing"/>
        <w:spacing w:before="120" w:after="60"/>
        <w:rPr>
          <w:rFonts w:ascii="Arial" w:hAnsi="Arial" w:cs="Arial"/>
        </w:rPr>
      </w:pPr>
      <w:r w:rsidRPr="00945D6F">
        <w:rPr>
          <w:rFonts w:ascii="Arial" w:hAnsi="Arial" w:cs="Arial"/>
        </w:rPr>
        <w:t>There is evidence that the ‘indicator’ is clearly visible and is documented within the organisation’s SMS Documentation.</w:t>
      </w:r>
      <w:r w:rsidR="00000F25">
        <w:rPr>
          <w:rFonts w:ascii="Arial" w:hAnsi="Arial" w:cs="Arial"/>
        </w:rPr>
        <w:t xml:space="preserve">  </w:t>
      </w:r>
      <w:r w:rsidRPr="00945D6F">
        <w:rPr>
          <w:rFonts w:ascii="Arial" w:hAnsi="Arial" w:cs="Arial"/>
        </w:rPr>
        <w:t xml:space="preserve">The </w:t>
      </w:r>
      <w:r w:rsidR="00000F25">
        <w:rPr>
          <w:rFonts w:ascii="Arial" w:hAnsi="Arial" w:cs="Arial"/>
        </w:rPr>
        <w:t xml:space="preserve">documentation indicate it is </w:t>
      </w:r>
      <w:r w:rsidRPr="00945D6F">
        <w:rPr>
          <w:rFonts w:ascii="Arial" w:hAnsi="Arial" w:cs="Arial"/>
        </w:rPr>
        <w:t>suitable based on the size, nature, complexity of the organisation</w:t>
      </w:r>
      <w:r w:rsidR="00000F25">
        <w:rPr>
          <w:rFonts w:ascii="Arial" w:hAnsi="Arial" w:cs="Arial"/>
        </w:rPr>
        <w:t xml:space="preserve">.  </w:t>
      </w:r>
    </w:p>
    <w:p w:rsidR="003E5C87" w:rsidRPr="00945D6F" w:rsidRDefault="003E5C87" w:rsidP="00DA6B6B">
      <w:pPr>
        <w:pStyle w:val="NoSpacing"/>
        <w:spacing w:before="240" w:after="60"/>
        <w:rPr>
          <w:rFonts w:ascii="Arial" w:hAnsi="Arial" w:cs="Arial"/>
          <w:b/>
        </w:rPr>
      </w:pPr>
      <w:r w:rsidRPr="00945D6F">
        <w:rPr>
          <w:rFonts w:ascii="Arial" w:hAnsi="Arial" w:cs="Arial"/>
          <w:b/>
        </w:rPr>
        <w:t>Operating</w:t>
      </w:r>
    </w:p>
    <w:p w:rsidR="003E5C87" w:rsidRPr="00945D6F" w:rsidRDefault="003E5C87" w:rsidP="00DA6B6B">
      <w:pPr>
        <w:pStyle w:val="NoSpacing"/>
        <w:spacing w:before="120" w:after="60"/>
        <w:rPr>
          <w:rFonts w:ascii="Arial" w:hAnsi="Arial" w:cs="Arial"/>
        </w:rPr>
      </w:pPr>
      <w:r w:rsidRPr="00945D6F">
        <w:rPr>
          <w:rFonts w:ascii="Arial" w:hAnsi="Arial" w:cs="Arial"/>
        </w:rPr>
        <w:t>There is evidence that the indicator is in use and an output is being produced.</w:t>
      </w:r>
    </w:p>
    <w:p w:rsidR="003E5C87" w:rsidRPr="00945D6F" w:rsidRDefault="003E5C87" w:rsidP="00DA6B6B">
      <w:pPr>
        <w:pStyle w:val="NoSpacing"/>
        <w:spacing w:before="240" w:after="60"/>
        <w:rPr>
          <w:rFonts w:ascii="Arial" w:hAnsi="Arial" w:cs="Arial"/>
          <w:b/>
        </w:rPr>
      </w:pPr>
      <w:r w:rsidRPr="00945D6F">
        <w:rPr>
          <w:rFonts w:ascii="Arial" w:hAnsi="Arial" w:cs="Arial"/>
          <w:b/>
        </w:rPr>
        <w:t>Effective</w:t>
      </w:r>
    </w:p>
    <w:p w:rsidR="003E5C87" w:rsidRPr="00945D6F" w:rsidRDefault="003E5C87" w:rsidP="00DA6B6B">
      <w:pPr>
        <w:pStyle w:val="NoSpacing"/>
        <w:spacing w:before="120" w:after="60"/>
        <w:rPr>
          <w:rFonts w:ascii="Arial" w:hAnsi="Arial" w:cs="Arial"/>
        </w:rPr>
      </w:pPr>
      <w:r w:rsidRPr="00945D6F">
        <w:rPr>
          <w:rFonts w:ascii="Arial" w:hAnsi="Arial" w:cs="Arial"/>
        </w:rPr>
        <w:t>There i</w:t>
      </w:r>
      <w:r w:rsidR="00804AC0" w:rsidRPr="00945D6F">
        <w:rPr>
          <w:rFonts w:ascii="Arial" w:hAnsi="Arial" w:cs="Arial"/>
        </w:rPr>
        <w:t>s evidence that the indicator is effective and achieving the desired outcome.</w:t>
      </w:r>
    </w:p>
    <w:p w:rsidR="003E5C87" w:rsidRPr="00945D6F" w:rsidRDefault="0085031E" w:rsidP="00DA6B6B">
      <w:pPr>
        <w:pStyle w:val="NoSpacing"/>
        <w:spacing w:before="240" w:after="60"/>
        <w:rPr>
          <w:rFonts w:ascii="Arial" w:hAnsi="Arial" w:cs="Arial"/>
          <w:b/>
        </w:rPr>
      </w:pPr>
      <w:r>
        <w:rPr>
          <w:rFonts w:ascii="Arial" w:hAnsi="Arial" w:cs="Arial"/>
          <w:b/>
        </w:rPr>
        <w:br w:type="page"/>
      </w:r>
      <w:r w:rsidR="003E5C87" w:rsidRPr="00945D6F">
        <w:rPr>
          <w:rFonts w:ascii="Arial" w:hAnsi="Arial" w:cs="Arial"/>
          <w:b/>
        </w:rPr>
        <w:lastRenderedPageBreak/>
        <w:t>Evidence</w:t>
      </w:r>
    </w:p>
    <w:p w:rsidR="003E5C87" w:rsidRPr="00945D6F" w:rsidRDefault="003E5C87" w:rsidP="00DA6B6B">
      <w:pPr>
        <w:pStyle w:val="NoSpacing"/>
        <w:spacing w:before="120" w:after="60"/>
        <w:jc w:val="both"/>
        <w:rPr>
          <w:rFonts w:ascii="Arial" w:hAnsi="Arial" w:cs="Arial"/>
        </w:rPr>
      </w:pPr>
      <w:r w:rsidRPr="00945D6F">
        <w:rPr>
          <w:rFonts w:ascii="Arial" w:hAnsi="Arial" w:cs="Arial"/>
        </w:rPr>
        <w:t>Evidence includes docu</w:t>
      </w:r>
      <w:r w:rsidR="00804AC0" w:rsidRPr="00945D6F">
        <w:rPr>
          <w:rFonts w:ascii="Arial" w:hAnsi="Arial" w:cs="Arial"/>
        </w:rPr>
        <w:t>mentation,</w:t>
      </w:r>
      <w:r w:rsidRPr="00945D6F">
        <w:rPr>
          <w:rFonts w:ascii="Arial" w:hAnsi="Arial" w:cs="Arial"/>
        </w:rPr>
        <w:t xml:space="preserve"> reports, records of interviews and discussions.  For example, for an indicator to be present the evidence is likely to be documented only, whereas for assessing whether it is operating it may involve assessing records as well as face to face discussions with personnel within an organisation.  </w:t>
      </w:r>
    </w:p>
    <w:p w:rsidR="003E5C87" w:rsidRPr="00945D6F" w:rsidRDefault="003E5C87" w:rsidP="00DA6B6B">
      <w:pPr>
        <w:spacing w:before="120" w:after="60"/>
        <w:jc w:val="both"/>
        <w:rPr>
          <w:rFonts w:ascii="Arial" w:hAnsi="Arial" w:cs="Arial"/>
          <w:sz w:val="22"/>
          <w:szCs w:val="22"/>
        </w:rPr>
      </w:pPr>
      <w:r w:rsidRPr="00945D6F">
        <w:rPr>
          <w:rFonts w:ascii="Arial" w:hAnsi="Arial" w:cs="Arial"/>
          <w:sz w:val="22"/>
          <w:szCs w:val="22"/>
        </w:rPr>
        <w:t>‘How it is achieved’ should include summary statements and any references to documentation and records.</w:t>
      </w:r>
    </w:p>
    <w:p w:rsidR="003E5C87" w:rsidRPr="00945D6F" w:rsidRDefault="003E5C87" w:rsidP="00DA6B6B">
      <w:pPr>
        <w:pStyle w:val="NoSpacing"/>
        <w:spacing w:before="240" w:after="60"/>
        <w:rPr>
          <w:rFonts w:ascii="Arial" w:hAnsi="Arial" w:cs="Arial"/>
          <w:b/>
        </w:rPr>
      </w:pPr>
      <w:r w:rsidRPr="00945D6F">
        <w:rPr>
          <w:rFonts w:ascii="Arial" w:hAnsi="Arial" w:cs="Arial"/>
          <w:b/>
        </w:rPr>
        <w:t xml:space="preserve">Verification </w:t>
      </w:r>
    </w:p>
    <w:p w:rsidR="003E5C87" w:rsidRPr="00945D6F" w:rsidRDefault="003E5C87" w:rsidP="00DA6B6B">
      <w:pPr>
        <w:pStyle w:val="NoSpacing"/>
        <w:spacing w:before="120" w:after="60"/>
        <w:rPr>
          <w:rFonts w:ascii="Arial" w:hAnsi="Arial" w:cs="Arial"/>
        </w:rPr>
      </w:pPr>
      <w:r w:rsidRPr="00945D6F">
        <w:rPr>
          <w:rFonts w:ascii="Arial" w:hAnsi="Arial" w:cs="Arial"/>
        </w:rPr>
        <w:t xml:space="preserve">The Verification Column should be for </w:t>
      </w:r>
      <w:r w:rsidR="0065487D">
        <w:rPr>
          <w:rFonts w:ascii="Arial" w:hAnsi="Arial" w:cs="Arial"/>
        </w:rPr>
        <w:t>BCAA</w:t>
      </w:r>
      <w:r w:rsidRPr="00945D6F">
        <w:rPr>
          <w:rFonts w:ascii="Arial" w:hAnsi="Arial" w:cs="Arial"/>
        </w:rPr>
        <w:t xml:space="preserve"> to record any observations, conversations, records and documents sampled. </w:t>
      </w:r>
    </w:p>
    <w:p w:rsidR="003E5C87" w:rsidRPr="00945D6F" w:rsidRDefault="003E5C87" w:rsidP="00DA6B6B">
      <w:pPr>
        <w:spacing w:before="120" w:after="60"/>
        <w:rPr>
          <w:rFonts w:ascii="Arial" w:hAnsi="Arial" w:cs="Arial"/>
          <w:sz w:val="22"/>
          <w:szCs w:val="22"/>
        </w:rPr>
      </w:pPr>
      <w:r w:rsidRPr="00DA6B6B">
        <w:rPr>
          <w:rFonts w:ascii="Arial" w:eastAsia="Calibri" w:hAnsi="Arial" w:cs="Arial"/>
          <w:b/>
          <w:sz w:val="22"/>
          <w:szCs w:val="22"/>
          <w:lang w:val="en-GB" w:eastAsia="en-US"/>
        </w:rPr>
        <w:t>Summary comments</w:t>
      </w:r>
      <w:r w:rsidRPr="00DA6B6B">
        <w:rPr>
          <w:rFonts w:ascii="Arial" w:eastAsia="Calibri" w:hAnsi="Arial" w:cs="Arial"/>
          <w:b/>
          <w:sz w:val="22"/>
          <w:szCs w:val="22"/>
          <w:lang w:val="en-GB" w:eastAsia="en-US"/>
        </w:rPr>
        <w:br/>
      </w:r>
      <w:r w:rsidRPr="00945D6F">
        <w:rPr>
          <w:rFonts w:ascii="Arial" w:hAnsi="Arial" w:cs="Arial"/>
          <w:sz w:val="22"/>
          <w:szCs w:val="22"/>
        </w:rPr>
        <w:t>Once</w:t>
      </w:r>
      <w:r w:rsidR="00192937">
        <w:rPr>
          <w:rFonts w:ascii="Arial" w:hAnsi="Arial" w:cs="Arial"/>
          <w:sz w:val="22"/>
          <w:szCs w:val="22"/>
        </w:rPr>
        <w:t xml:space="preserve"> </w:t>
      </w:r>
      <w:r w:rsidRPr="00945D6F">
        <w:rPr>
          <w:rFonts w:ascii="Arial" w:hAnsi="Arial" w:cs="Arial"/>
          <w:sz w:val="22"/>
          <w:szCs w:val="22"/>
        </w:rPr>
        <w:t xml:space="preserve"> all indicators have been assessed by </w:t>
      </w:r>
      <w:r w:rsidR="0065487D">
        <w:rPr>
          <w:rFonts w:ascii="Arial" w:hAnsi="Arial" w:cs="Arial"/>
          <w:sz w:val="22"/>
          <w:szCs w:val="22"/>
        </w:rPr>
        <w:t>BCAA</w:t>
      </w:r>
      <w:r w:rsidRPr="00945D6F">
        <w:rPr>
          <w:rFonts w:ascii="Arial" w:hAnsi="Arial" w:cs="Arial"/>
          <w:sz w:val="22"/>
          <w:szCs w:val="22"/>
        </w:rPr>
        <w:t xml:space="preserve">, a judgement can be made on whether the overall effectiveness of the ICAO element has been achieved; this should be noted in the summary comments box. </w:t>
      </w:r>
    </w:p>
    <w:p w:rsidR="0050336C" w:rsidRPr="0050336C" w:rsidRDefault="00DA4039" w:rsidP="00DA6B6B">
      <w:pPr>
        <w:pStyle w:val="NoSpacing"/>
        <w:spacing w:before="240" w:after="60"/>
        <w:rPr>
          <w:rFonts w:ascii="Arial" w:hAnsi="Arial" w:cs="Arial"/>
          <w:b/>
        </w:rPr>
      </w:pPr>
      <w:r>
        <w:rPr>
          <w:rFonts w:ascii="Arial" w:hAnsi="Arial" w:cs="Arial"/>
          <w:b/>
        </w:rPr>
        <w:t xml:space="preserve">Implementation of </w:t>
      </w:r>
      <w:r w:rsidR="0050336C" w:rsidRPr="0050336C">
        <w:rPr>
          <w:rFonts w:ascii="Arial" w:hAnsi="Arial" w:cs="Arial"/>
          <w:b/>
        </w:rPr>
        <w:t xml:space="preserve">SMS </w:t>
      </w:r>
    </w:p>
    <w:p w:rsidR="00024FA1" w:rsidRDefault="0050336C" w:rsidP="00DA6B6B">
      <w:pPr>
        <w:spacing w:before="120" w:after="60"/>
        <w:rPr>
          <w:rFonts w:ascii="Arial" w:hAnsi="Arial" w:cs="Arial"/>
          <w:sz w:val="22"/>
          <w:szCs w:val="22"/>
        </w:rPr>
      </w:pPr>
      <w:r>
        <w:rPr>
          <w:rFonts w:ascii="Arial" w:hAnsi="Arial" w:cs="Arial"/>
          <w:sz w:val="22"/>
          <w:szCs w:val="22"/>
        </w:rPr>
        <w:t xml:space="preserve">For most organisations SMS will take </w:t>
      </w:r>
      <w:r w:rsidR="00024FA1">
        <w:rPr>
          <w:rFonts w:ascii="Arial" w:hAnsi="Arial" w:cs="Arial"/>
          <w:sz w:val="22"/>
          <w:szCs w:val="22"/>
        </w:rPr>
        <w:t xml:space="preserve">time to implement and several years to mature to a level where it is effective.  The following diagram shows the different levels of SMS maturity as an organisation implements and develops its SMS and it also shows how the </w:t>
      </w:r>
      <w:r w:rsidR="00192937">
        <w:rPr>
          <w:rFonts w:ascii="Arial" w:hAnsi="Arial" w:cs="Arial"/>
          <w:sz w:val="22"/>
          <w:szCs w:val="22"/>
        </w:rPr>
        <w:t xml:space="preserve">guidance </w:t>
      </w:r>
      <w:r w:rsidR="00024FA1">
        <w:rPr>
          <w:rFonts w:ascii="Arial" w:hAnsi="Arial" w:cs="Arial"/>
          <w:sz w:val="22"/>
          <w:szCs w:val="22"/>
        </w:rPr>
        <w:t xml:space="preserve">is used to </w:t>
      </w:r>
      <w:r w:rsidR="00DA4039">
        <w:rPr>
          <w:rFonts w:ascii="Arial" w:hAnsi="Arial" w:cs="Arial"/>
          <w:sz w:val="22"/>
          <w:szCs w:val="22"/>
        </w:rPr>
        <w:t>assess</w:t>
      </w:r>
      <w:r w:rsidR="00024FA1">
        <w:rPr>
          <w:rFonts w:ascii="Arial" w:hAnsi="Arial" w:cs="Arial"/>
          <w:sz w:val="22"/>
          <w:szCs w:val="22"/>
        </w:rPr>
        <w:t xml:space="preserve"> the indicators against the service provider’s SMS maturity. </w:t>
      </w:r>
    </w:p>
    <w:p w:rsidR="00024FA1" w:rsidRDefault="00024FA1" w:rsidP="00DA6B6B">
      <w:pPr>
        <w:spacing w:before="120" w:after="60"/>
        <w:rPr>
          <w:rFonts w:ascii="Arial" w:hAnsi="Arial" w:cs="Arial"/>
          <w:sz w:val="22"/>
          <w:szCs w:val="22"/>
        </w:rPr>
      </w:pPr>
      <w:r>
        <w:rPr>
          <w:rFonts w:ascii="Arial" w:hAnsi="Arial" w:cs="Arial"/>
          <w:sz w:val="22"/>
          <w:szCs w:val="22"/>
        </w:rPr>
        <w:t>The</w:t>
      </w:r>
      <w:r w:rsidR="0050336C">
        <w:rPr>
          <w:rFonts w:ascii="Arial" w:hAnsi="Arial" w:cs="Arial"/>
          <w:sz w:val="22"/>
          <w:szCs w:val="22"/>
        </w:rPr>
        <w:t xml:space="preserve"> evaluation </w:t>
      </w:r>
      <w:r>
        <w:rPr>
          <w:rFonts w:ascii="Arial" w:hAnsi="Arial" w:cs="Arial"/>
          <w:sz w:val="22"/>
          <w:szCs w:val="22"/>
        </w:rPr>
        <w:t xml:space="preserve">can be used in stages looking initially for </w:t>
      </w:r>
      <w:r w:rsidR="009F398B">
        <w:rPr>
          <w:rFonts w:ascii="Arial" w:hAnsi="Arial" w:cs="Arial"/>
          <w:sz w:val="22"/>
          <w:szCs w:val="22"/>
        </w:rPr>
        <w:t>whether the key elements of an SMS are</w:t>
      </w:r>
      <w:r>
        <w:rPr>
          <w:rFonts w:ascii="Arial" w:hAnsi="Arial" w:cs="Arial"/>
          <w:sz w:val="22"/>
          <w:szCs w:val="22"/>
        </w:rPr>
        <w:t xml:space="preserve"> present.  At a later stage the SMS can be assessed for how well it is operating and effective but it also </w:t>
      </w:r>
      <w:r w:rsidR="009F398B">
        <w:rPr>
          <w:rFonts w:ascii="Arial" w:hAnsi="Arial" w:cs="Arial"/>
          <w:sz w:val="22"/>
          <w:szCs w:val="22"/>
        </w:rPr>
        <w:t xml:space="preserve">recognised </w:t>
      </w:r>
      <w:r>
        <w:rPr>
          <w:rFonts w:ascii="Arial" w:hAnsi="Arial" w:cs="Arial"/>
          <w:sz w:val="22"/>
          <w:szCs w:val="22"/>
        </w:rPr>
        <w:t>best practice</w:t>
      </w:r>
      <w:r w:rsidR="009F398B">
        <w:rPr>
          <w:rFonts w:ascii="Arial" w:hAnsi="Arial" w:cs="Arial"/>
          <w:sz w:val="22"/>
          <w:szCs w:val="22"/>
        </w:rPr>
        <w:t>.</w:t>
      </w:r>
      <w:r>
        <w:rPr>
          <w:rFonts w:ascii="Arial" w:hAnsi="Arial" w:cs="Arial"/>
          <w:sz w:val="22"/>
          <w:szCs w:val="22"/>
        </w:rPr>
        <w:t xml:space="preserve">  </w:t>
      </w:r>
      <w:r w:rsidR="009F398B">
        <w:rPr>
          <w:rFonts w:ascii="Arial" w:hAnsi="Arial" w:cs="Arial"/>
          <w:sz w:val="22"/>
          <w:szCs w:val="22"/>
        </w:rPr>
        <w:t>Service Providers</w:t>
      </w:r>
      <w:r>
        <w:rPr>
          <w:rFonts w:ascii="Arial" w:hAnsi="Arial" w:cs="Arial"/>
          <w:sz w:val="22"/>
          <w:szCs w:val="22"/>
        </w:rPr>
        <w:t xml:space="preserve"> </w:t>
      </w:r>
      <w:r w:rsidR="009F398B">
        <w:rPr>
          <w:rFonts w:ascii="Arial" w:hAnsi="Arial" w:cs="Arial"/>
          <w:sz w:val="22"/>
          <w:szCs w:val="22"/>
        </w:rPr>
        <w:t>can</w:t>
      </w:r>
      <w:r>
        <w:rPr>
          <w:rFonts w:ascii="Arial" w:hAnsi="Arial" w:cs="Arial"/>
          <w:sz w:val="22"/>
          <w:szCs w:val="22"/>
        </w:rPr>
        <w:t xml:space="preserve"> always strive towards excellence as part of their continuous improvement programs and the </w:t>
      </w:r>
      <w:r w:rsidR="00192937">
        <w:rPr>
          <w:rFonts w:ascii="Arial" w:hAnsi="Arial" w:cs="Arial"/>
          <w:sz w:val="22"/>
          <w:szCs w:val="22"/>
        </w:rPr>
        <w:t xml:space="preserve">evaluation </w:t>
      </w:r>
      <w:r>
        <w:rPr>
          <w:rFonts w:ascii="Arial" w:hAnsi="Arial" w:cs="Arial"/>
          <w:sz w:val="22"/>
          <w:szCs w:val="22"/>
        </w:rPr>
        <w:t xml:space="preserve">allows that best practice </w:t>
      </w:r>
      <w:r w:rsidR="009F398B">
        <w:rPr>
          <w:rFonts w:ascii="Arial" w:hAnsi="Arial" w:cs="Arial"/>
          <w:sz w:val="22"/>
          <w:szCs w:val="22"/>
        </w:rPr>
        <w:t xml:space="preserve">to be </w:t>
      </w:r>
      <w:r>
        <w:rPr>
          <w:rFonts w:ascii="Arial" w:hAnsi="Arial" w:cs="Arial"/>
          <w:sz w:val="22"/>
          <w:szCs w:val="22"/>
        </w:rPr>
        <w:t xml:space="preserve">assessed.  Best practice indicators have been determined </w:t>
      </w:r>
      <w:r w:rsidR="00DA4039">
        <w:rPr>
          <w:rFonts w:ascii="Arial" w:hAnsi="Arial" w:cs="Arial"/>
          <w:sz w:val="22"/>
          <w:szCs w:val="22"/>
        </w:rPr>
        <w:t xml:space="preserve">based on </w:t>
      </w:r>
      <w:r>
        <w:rPr>
          <w:rFonts w:ascii="Arial" w:hAnsi="Arial" w:cs="Arial"/>
          <w:sz w:val="22"/>
          <w:szCs w:val="22"/>
        </w:rPr>
        <w:t xml:space="preserve">experience with </w:t>
      </w:r>
      <w:r w:rsidR="00192937">
        <w:rPr>
          <w:rFonts w:ascii="Arial" w:hAnsi="Arial" w:cs="Arial"/>
          <w:sz w:val="22"/>
          <w:szCs w:val="22"/>
        </w:rPr>
        <w:t xml:space="preserve">many </w:t>
      </w:r>
      <w:r>
        <w:rPr>
          <w:rFonts w:ascii="Arial" w:hAnsi="Arial" w:cs="Arial"/>
          <w:sz w:val="22"/>
          <w:szCs w:val="22"/>
        </w:rPr>
        <w:t>service providers.</w:t>
      </w:r>
    </w:p>
    <w:p w:rsidR="00024FA1" w:rsidRDefault="00024FA1" w:rsidP="00F612FA">
      <w:pPr>
        <w:rPr>
          <w:rFonts w:ascii="Arial" w:hAnsi="Arial" w:cs="Arial"/>
          <w:sz w:val="22"/>
          <w:szCs w:val="22"/>
        </w:rPr>
      </w:pPr>
    </w:p>
    <w:p w:rsidR="00024FA1" w:rsidRDefault="00024FA1" w:rsidP="00F612FA">
      <w:pPr>
        <w:rPr>
          <w:rFonts w:ascii="Arial" w:hAnsi="Arial" w:cs="Arial"/>
          <w:sz w:val="22"/>
          <w:szCs w:val="22"/>
        </w:rPr>
      </w:pPr>
    </w:p>
    <w:p w:rsidR="00A40DE5" w:rsidRDefault="00A40DE5" w:rsidP="00F612FA">
      <w:pPr>
        <w:rPr>
          <w:rFonts w:ascii="Arial" w:hAnsi="Arial" w:cs="Arial"/>
          <w:sz w:val="22"/>
          <w:szCs w:val="22"/>
        </w:rPr>
      </w:pPr>
    </w:p>
    <w:p w:rsidR="00A40DE5" w:rsidRDefault="00A40DE5" w:rsidP="00F612FA">
      <w:pPr>
        <w:rPr>
          <w:rFonts w:ascii="Arial" w:hAnsi="Arial" w:cs="Arial"/>
          <w:sz w:val="22"/>
          <w:szCs w:val="22"/>
        </w:rPr>
      </w:pPr>
    </w:p>
    <w:p w:rsidR="00A40DE5" w:rsidRDefault="00A40DE5" w:rsidP="00F612FA">
      <w:pPr>
        <w:rPr>
          <w:rFonts w:ascii="Arial" w:hAnsi="Arial" w:cs="Arial"/>
          <w:sz w:val="22"/>
          <w:szCs w:val="22"/>
        </w:rPr>
      </w:pPr>
    </w:p>
    <w:p w:rsidR="00A40DE5" w:rsidRDefault="00A40DE5" w:rsidP="00F612FA">
      <w:pPr>
        <w:rPr>
          <w:rFonts w:ascii="Arial" w:hAnsi="Arial" w:cs="Arial"/>
          <w:sz w:val="22"/>
          <w:szCs w:val="22"/>
        </w:rPr>
      </w:pPr>
    </w:p>
    <w:p w:rsidR="00A40DE5" w:rsidRDefault="00A40DE5" w:rsidP="00F612FA">
      <w:pPr>
        <w:rPr>
          <w:rFonts w:ascii="Arial" w:hAnsi="Arial" w:cs="Arial"/>
          <w:sz w:val="22"/>
          <w:szCs w:val="22"/>
        </w:rPr>
      </w:pPr>
    </w:p>
    <w:p w:rsidR="00A40DE5" w:rsidRDefault="00A40DE5" w:rsidP="00F612FA">
      <w:pPr>
        <w:rPr>
          <w:rFonts w:ascii="Arial" w:hAnsi="Arial" w:cs="Arial"/>
          <w:sz w:val="22"/>
          <w:szCs w:val="22"/>
        </w:rPr>
      </w:pPr>
    </w:p>
    <w:p w:rsidR="00132ABD" w:rsidRDefault="00132ABD" w:rsidP="00F612FA">
      <w:pPr>
        <w:rPr>
          <w:rFonts w:ascii="Arial" w:hAnsi="Arial" w:cs="Arial"/>
          <w:sz w:val="22"/>
          <w:szCs w:val="22"/>
        </w:rPr>
      </w:pPr>
    </w:p>
    <w:p w:rsidR="00132ABD" w:rsidRDefault="00132ABD" w:rsidP="00F612FA">
      <w:pPr>
        <w:rPr>
          <w:rFonts w:ascii="Arial" w:hAnsi="Arial" w:cs="Arial"/>
          <w:sz w:val="22"/>
          <w:szCs w:val="22"/>
        </w:rPr>
      </w:pPr>
    </w:p>
    <w:p w:rsidR="00132ABD" w:rsidRDefault="00132ABD" w:rsidP="00F612FA">
      <w:pPr>
        <w:rPr>
          <w:rFonts w:ascii="Arial" w:hAnsi="Arial" w:cs="Arial"/>
          <w:sz w:val="22"/>
          <w:szCs w:val="22"/>
        </w:rPr>
      </w:pPr>
    </w:p>
    <w:p w:rsidR="00132ABD" w:rsidRDefault="00132ABD" w:rsidP="00F612FA">
      <w:pPr>
        <w:rPr>
          <w:rFonts w:ascii="Arial" w:hAnsi="Arial" w:cs="Arial"/>
          <w:sz w:val="22"/>
          <w:szCs w:val="22"/>
        </w:rPr>
      </w:pPr>
    </w:p>
    <w:p w:rsidR="00A40DE5" w:rsidRDefault="00A40DE5" w:rsidP="00F612FA">
      <w:pPr>
        <w:rPr>
          <w:rFonts w:ascii="Arial" w:hAnsi="Arial" w:cs="Arial"/>
          <w:sz w:val="22"/>
          <w:szCs w:val="22"/>
        </w:rPr>
      </w:pPr>
    </w:p>
    <w:p w:rsidR="005749DC" w:rsidRPr="00945D6F" w:rsidRDefault="005749DC" w:rsidP="00F612FA">
      <w:pPr>
        <w:rPr>
          <w:rFonts w:ascii="Arial" w:hAnsi="Arial" w:cs="Arial"/>
          <w:sz w:val="22"/>
          <w:szCs w:val="22"/>
        </w:rPr>
        <w:sectPr w:rsidR="005749DC" w:rsidRPr="00945D6F" w:rsidSect="00A1491A">
          <w:headerReference w:type="default" r:id="rId9"/>
          <w:footerReference w:type="default" r:id="rId10"/>
          <w:pgSz w:w="11906" w:h="16838"/>
          <w:pgMar w:top="1134" w:right="1134" w:bottom="851" w:left="851" w:header="709" w:footer="709" w:gutter="0"/>
          <w:pgNumType w:start="1"/>
          <w:cols w:space="708"/>
          <w:titlePg/>
          <w:docGrid w:linePitch="360"/>
        </w:sectPr>
      </w:pPr>
    </w:p>
    <w:p w:rsidR="003E5C87" w:rsidRPr="00813D4F" w:rsidRDefault="003E5C87" w:rsidP="003E5C87">
      <w:pPr>
        <w:rPr>
          <w:rFonts w:ascii="Arial" w:hAnsi="Arial" w:cs="Arial"/>
        </w:rPr>
      </w:pPr>
      <w:r w:rsidRPr="00813D4F">
        <w:rPr>
          <w:rFonts w:ascii="Arial" w:hAnsi="Arial" w:cs="Arial"/>
          <w:b/>
        </w:rPr>
        <w:lastRenderedPageBreak/>
        <w:t>1</w:t>
      </w:r>
      <w:r w:rsidRPr="00813D4F">
        <w:rPr>
          <w:rFonts w:ascii="Arial" w:hAnsi="Arial" w:cs="Arial"/>
          <w:b/>
        </w:rPr>
        <w:tab/>
        <w:t>SAFETY POLICY AND OBJECTIVES</w:t>
      </w:r>
    </w:p>
    <w:p w:rsidR="003E5C87" w:rsidRPr="00945D6F" w:rsidRDefault="003E5C87" w:rsidP="003E5C87">
      <w:pPr>
        <w:rPr>
          <w:rFonts w:ascii="Arial" w:hAnsi="Arial" w:cs="Arial"/>
          <w:sz w:val="22"/>
          <w:szCs w:val="22"/>
        </w:rPr>
      </w:pPr>
      <w:r w:rsidRPr="00813D4F">
        <w:rPr>
          <w:rFonts w:ascii="Arial" w:hAnsi="Arial" w:cs="Arial"/>
          <w:b/>
          <w:sz w:val="22"/>
          <w:szCs w:val="22"/>
        </w:rPr>
        <w:t xml:space="preserve">1.1 </w:t>
      </w:r>
      <w:r w:rsidRPr="00813D4F">
        <w:rPr>
          <w:rFonts w:ascii="Arial" w:hAnsi="Arial" w:cs="Arial"/>
          <w:b/>
          <w:sz w:val="22"/>
          <w:szCs w:val="22"/>
        </w:rPr>
        <w:tab/>
      </w:r>
      <w:r w:rsidRPr="00945D6F">
        <w:rPr>
          <w:rFonts w:ascii="Arial" w:hAnsi="Arial" w:cs="Arial"/>
          <w:b/>
          <w:sz w:val="22"/>
          <w:szCs w:val="22"/>
        </w:rPr>
        <w:t>MANAGEMENT COMMITMENT AND RESPONSIBILITY</w:t>
      </w:r>
    </w:p>
    <w:p w:rsidR="003E5C87" w:rsidRPr="00945D6F" w:rsidRDefault="003E5C87" w:rsidP="003E5C87">
      <w:pPr>
        <w:rPr>
          <w:rFonts w:ascii="Arial" w:hAnsi="Arial" w:cs="Arial"/>
          <w:sz w:val="22"/>
          <w:szCs w:val="22"/>
        </w:rPr>
      </w:pPr>
      <w:r w:rsidRPr="00945D6F">
        <w:rPr>
          <w:rFonts w:ascii="Arial" w:hAnsi="Arial" w:cs="Arial"/>
          <w:sz w:val="22"/>
          <w:szCs w:val="22"/>
        </w:rPr>
        <w:t>The organisation shall define its safety policy which should be in accordance with international and national requirements, and which shall be signed by the Accountable Executive of the organisation.  The safety policy shall reflect organisational commitments regarding safety, including a clear statement about the provision of the necessary human and financial resources for its implementation and be communicated, with visible endorsement, throughout the organisation.  The safety policy shall include the safety reporting procedures and clearly indicate which types of behaviours are unacceptable and shall include the conditions under which disciplinary action would not apply.  The safety policy shall be periodically reviewed to ensure its remains relevant and appropriate to the organisation.</w:t>
      </w:r>
    </w:p>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the organisation has defined its safety policy that clearly states its intentions, safety objectives and philosophies and there is visible evidence of safety leadership and management ‘walking the talk’ and demonstrating by example.</w:t>
      </w:r>
    </w:p>
    <w:p w:rsidR="003E5C87" w:rsidRPr="00945D6F" w:rsidRDefault="003E5C87" w:rsidP="003E5C87">
      <w:pPr>
        <w:rPr>
          <w:rFonts w:ascii="Arial" w:hAnsi="Arial" w:cs="Arial"/>
          <w:sz w:val="22"/>
          <w:szCs w:val="22"/>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6379"/>
        <w:gridCol w:w="390"/>
        <w:gridCol w:w="390"/>
        <w:gridCol w:w="390"/>
        <w:gridCol w:w="3508"/>
        <w:gridCol w:w="3402"/>
      </w:tblGrid>
      <w:tr w:rsidR="00D8458A" w:rsidRPr="00945D6F" w:rsidTr="00D8458A">
        <w:trPr>
          <w:trHeight w:val="20"/>
        </w:trPr>
        <w:tc>
          <w:tcPr>
            <w:tcW w:w="7337" w:type="dxa"/>
            <w:gridSpan w:val="2"/>
            <w:tcBorders>
              <w:bottom w:val="single" w:sz="4" w:space="0" w:color="auto"/>
            </w:tcBorders>
          </w:tcPr>
          <w:p w:rsidR="00D8458A" w:rsidRPr="00945D6F" w:rsidRDefault="00D8458A" w:rsidP="004107CC">
            <w:pPr>
              <w:pStyle w:val="NoSpacing"/>
              <w:rPr>
                <w:rFonts w:ascii="Arial" w:hAnsi="Arial" w:cs="Arial"/>
                <w:b/>
              </w:rPr>
            </w:pPr>
            <w:r w:rsidRPr="00945D6F">
              <w:rPr>
                <w:rFonts w:ascii="Arial" w:hAnsi="Arial" w:cs="Arial"/>
                <w:b/>
              </w:rPr>
              <w:t>INDICATORS OF COMPLIANCE + PERFORMANCE</w:t>
            </w:r>
          </w:p>
        </w:tc>
        <w:tc>
          <w:tcPr>
            <w:tcW w:w="390" w:type="dxa"/>
            <w:tcBorders>
              <w:bottom w:val="single" w:sz="4" w:space="0" w:color="auto"/>
            </w:tcBorders>
          </w:tcPr>
          <w:p w:rsidR="00D8458A" w:rsidRPr="00945D6F" w:rsidRDefault="00D8458A" w:rsidP="004107CC">
            <w:pPr>
              <w:rPr>
                <w:rFonts w:ascii="Arial" w:hAnsi="Arial" w:cs="Arial"/>
                <w:b/>
                <w:sz w:val="22"/>
                <w:szCs w:val="22"/>
              </w:rPr>
            </w:pPr>
            <w:r w:rsidRPr="00945D6F">
              <w:rPr>
                <w:rFonts w:ascii="Arial" w:hAnsi="Arial" w:cs="Arial"/>
                <w:b/>
                <w:sz w:val="22"/>
                <w:szCs w:val="22"/>
              </w:rPr>
              <w:t>P</w:t>
            </w:r>
          </w:p>
        </w:tc>
        <w:tc>
          <w:tcPr>
            <w:tcW w:w="390" w:type="dxa"/>
            <w:tcBorders>
              <w:bottom w:val="single" w:sz="4" w:space="0" w:color="auto"/>
            </w:tcBorders>
          </w:tcPr>
          <w:p w:rsidR="00D8458A" w:rsidRPr="00945D6F" w:rsidRDefault="00D8458A" w:rsidP="004107CC">
            <w:pPr>
              <w:rPr>
                <w:rFonts w:ascii="Arial" w:hAnsi="Arial" w:cs="Arial"/>
                <w:b/>
                <w:sz w:val="22"/>
                <w:szCs w:val="22"/>
              </w:rPr>
            </w:pPr>
            <w:r w:rsidRPr="00945D6F">
              <w:rPr>
                <w:rFonts w:ascii="Arial" w:hAnsi="Arial" w:cs="Arial"/>
                <w:b/>
                <w:sz w:val="22"/>
                <w:szCs w:val="22"/>
              </w:rPr>
              <w:t>O</w:t>
            </w:r>
          </w:p>
        </w:tc>
        <w:tc>
          <w:tcPr>
            <w:tcW w:w="390" w:type="dxa"/>
            <w:tcBorders>
              <w:bottom w:val="single" w:sz="4" w:space="0" w:color="auto"/>
            </w:tcBorders>
          </w:tcPr>
          <w:p w:rsidR="00D8458A" w:rsidRPr="00945D6F" w:rsidRDefault="00D8458A" w:rsidP="004107CC">
            <w:pPr>
              <w:rPr>
                <w:rFonts w:ascii="Arial" w:hAnsi="Arial" w:cs="Arial"/>
                <w:b/>
                <w:sz w:val="22"/>
                <w:szCs w:val="22"/>
              </w:rPr>
            </w:pPr>
            <w:r w:rsidRPr="00945D6F">
              <w:rPr>
                <w:rFonts w:ascii="Arial" w:hAnsi="Arial" w:cs="Arial"/>
                <w:b/>
                <w:sz w:val="22"/>
                <w:szCs w:val="22"/>
              </w:rPr>
              <w:t>E</w:t>
            </w:r>
          </w:p>
        </w:tc>
        <w:tc>
          <w:tcPr>
            <w:tcW w:w="3508" w:type="dxa"/>
            <w:tcBorders>
              <w:bottom w:val="single" w:sz="4" w:space="0" w:color="auto"/>
            </w:tcBorders>
          </w:tcPr>
          <w:p w:rsidR="00D8458A" w:rsidRPr="00945D6F" w:rsidRDefault="00D8458A" w:rsidP="004107CC">
            <w:pPr>
              <w:rPr>
                <w:rFonts w:ascii="Arial" w:hAnsi="Arial" w:cs="Arial"/>
                <w:b/>
                <w:sz w:val="22"/>
                <w:szCs w:val="22"/>
              </w:rPr>
            </w:pPr>
            <w:r w:rsidRPr="00945D6F">
              <w:rPr>
                <w:rFonts w:ascii="Arial" w:hAnsi="Arial" w:cs="Arial"/>
                <w:b/>
                <w:sz w:val="22"/>
                <w:szCs w:val="22"/>
              </w:rPr>
              <w:t>How it is achieved</w:t>
            </w:r>
          </w:p>
        </w:tc>
        <w:tc>
          <w:tcPr>
            <w:tcW w:w="3402" w:type="dxa"/>
            <w:tcBorders>
              <w:bottom w:val="single" w:sz="4" w:space="0" w:color="auto"/>
            </w:tcBorders>
          </w:tcPr>
          <w:p w:rsidR="00D8458A" w:rsidRPr="00945D6F" w:rsidRDefault="00D8458A" w:rsidP="004107CC">
            <w:pPr>
              <w:rPr>
                <w:rFonts w:ascii="Arial" w:hAnsi="Arial" w:cs="Arial"/>
                <w:b/>
                <w:sz w:val="22"/>
                <w:szCs w:val="22"/>
              </w:rPr>
            </w:pPr>
            <w:r w:rsidRPr="00945D6F">
              <w:rPr>
                <w:rFonts w:ascii="Arial" w:hAnsi="Arial" w:cs="Arial"/>
                <w:b/>
                <w:sz w:val="22"/>
                <w:szCs w:val="22"/>
              </w:rPr>
              <w:t>Verification</w:t>
            </w:r>
          </w:p>
        </w:tc>
      </w:tr>
      <w:tr w:rsidR="00D8458A" w:rsidRPr="00945D6F" w:rsidTr="00D8458A">
        <w:trPr>
          <w:trHeight w:val="20"/>
        </w:trPr>
        <w:tc>
          <w:tcPr>
            <w:tcW w:w="958" w:type="dxa"/>
            <w:tcBorders>
              <w:top w:val="single" w:sz="4" w:space="0" w:color="auto"/>
            </w:tcBorders>
          </w:tcPr>
          <w:p w:rsidR="00D8458A" w:rsidRPr="00945D6F" w:rsidRDefault="00D8458A" w:rsidP="004107CC">
            <w:pPr>
              <w:rPr>
                <w:rFonts w:ascii="Arial" w:hAnsi="Arial" w:cs="Arial"/>
                <w:sz w:val="22"/>
                <w:szCs w:val="22"/>
              </w:rPr>
            </w:pPr>
            <w:r w:rsidRPr="00945D6F">
              <w:rPr>
                <w:rFonts w:ascii="Arial" w:hAnsi="Arial" w:cs="Arial"/>
                <w:sz w:val="22"/>
                <w:szCs w:val="22"/>
              </w:rPr>
              <w:t>1.1.1</w:t>
            </w:r>
          </w:p>
        </w:tc>
        <w:tc>
          <w:tcPr>
            <w:tcW w:w="6379" w:type="dxa"/>
            <w:tcBorders>
              <w:top w:val="single" w:sz="4" w:space="0" w:color="auto"/>
            </w:tcBorders>
          </w:tcPr>
          <w:p w:rsidR="00D8458A" w:rsidRPr="00945D6F" w:rsidRDefault="00D8458A" w:rsidP="004107CC">
            <w:pPr>
              <w:rPr>
                <w:rFonts w:ascii="Arial" w:hAnsi="Arial" w:cs="Arial"/>
                <w:sz w:val="22"/>
                <w:szCs w:val="22"/>
              </w:rPr>
            </w:pPr>
            <w:r w:rsidRPr="00945D6F">
              <w:rPr>
                <w:rFonts w:ascii="Arial" w:hAnsi="Arial" w:cs="Arial"/>
                <w:sz w:val="22"/>
                <w:szCs w:val="22"/>
              </w:rPr>
              <w:t>There is a safety policy that includes a commitment towards achieving the highest safety standards signed by the Accountable Executive.</w:t>
            </w:r>
          </w:p>
        </w:tc>
        <w:tc>
          <w:tcPr>
            <w:tcW w:w="390" w:type="dxa"/>
            <w:tcBorders>
              <w:top w:val="single" w:sz="4" w:space="0" w:color="auto"/>
            </w:tcBorders>
          </w:tcPr>
          <w:p w:rsidR="00D8458A" w:rsidRPr="00945D6F" w:rsidRDefault="00D8458A" w:rsidP="004107CC">
            <w:pPr>
              <w:rPr>
                <w:rFonts w:ascii="Arial" w:hAnsi="Arial" w:cs="Arial"/>
                <w:sz w:val="22"/>
                <w:szCs w:val="22"/>
              </w:rPr>
            </w:pPr>
          </w:p>
        </w:tc>
        <w:tc>
          <w:tcPr>
            <w:tcW w:w="390" w:type="dxa"/>
            <w:tcBorders>
              <w:top w:val="single" w:sz="4" w:space="0" w:color="auto"/>
            </w:tcBorders>
          </w:tcPr>
          <w:p w:rsidR="00D8458A" w:rsidRPr="00945D6F" w:rsidRDefault="00D8458A" w:rsidP="004107CC">
            <w:pPr>
              <w:rPr>
                <w:rFonts w:ascii="Arial" w:hAnsi="Arial" w:cs="Arial"/>
                <w:sz w:val="22"/>
                <w:szCs w:val="22"/>
              </w:rPr>
            </w:pPr>
          </w:p>
        </w:tc>
        <w:tc>
          <w:tcPr>
            <w:tcW w:w="390" w:type="dxa"/>
            <w:tcBorders>
              <w:top w:val="single" w:sz="4" w:space="0" w:color="auto"/>
            </w:tcBorders>
          </w:tcPr>
          <w:p w:rsidR="00D8458A" w:rsidRPr="00945D6F" w:rsidRDefault="00D8458A" w:rsidP="004107CC">
            <w:pPr>
              <w:rPr>
                <w:rFonts w:ascii="Arial" w:hAnsi="Arial" w:cs="Arial"/>
                <w:sz w:val="22"/>
                <w:szCs w:val="22"/>
              </w:rPr>
            </w:pPr>
          </w:p>
        </w:tc>
        <w:tc>
          <w:tcPr>
            <w:tcW w:w="3508" w:type="dxa"/>
            <w:tcBorders>
              <w:top w:val="single" w:sz="4" w:space="0" w:color="auto"/>
            </w:tcBorders>
          </w:tcPr>
          <w:p w:rsidR="00D8458A" w:rsidRPr="00945D6F" w:rsidRDefault="00D8458A" w:rsidP="004107CC">
            <w:pPr>
              <w:rPr>
                <w:rFonts w:ascii="Arial" w:hAnsi="Arial" w:cs="Arial"/>
                <w:sz w:val="22"/>
                <w:szCs w:val="22"/>
              </w:rPr>
            </w:pPr>
          </w:p>
        </w:tc>
        <w:tc>
          <w:tcPr>
            <w:tcW w:w="3402" w:type="dxa"/>
            <w:tcBorders>
              <w:top w:val="single" w:sz="4" w:space="0" w:color="auto"/>
            </w:tcBorders>
          </w:tcPr>
          <w:p w:rsidR="00D8458A" w:rsidRPr="00945D6F" w:rsidRDefault="00D8458A" w:rsidP="004107CC">
            <w:pPr>
              <w:rPr>
                <w:rFonts w:ascii="Arial" w:hAnsi="Arial" w:cs="Arial"/>
                <w:sz w:val="22"/>
                <w:szCs w:val="22"/>
              </w:rPr>
            </w:pPr>
          </w:p>
        </w:tc>
      </w:tr>
      <w:tr w:rsidR="00D8458A" w:rsidRPr="00945D6F" w:rsidTr="00D8458A">
        <w:trPr>
          <w:trHeight w:val="598"/>
        </w:trPr>
        <w:tc>
          <w:tcPr>
            <w:tcW w:w="958" w:type="dxa"/>
          </w:tcPr>
          <w:p w:rsidR="00D8458A" w:rsidRPr="00945D6F" w:rsidRDefault="00D8458A" w:rsidP="004107CC">
            <w:pPr>
              <w:rPr>
                <w:rFonts w:ascii="Arial" w:hAnsi="Arial" w:cs="Arial"/>
                <w:sz w:val="22"/>
                <w:szCs w:val="22"/>
              </w:rPr>
            </w:pPr>
            <w:r w:rsidRPr="00945D6F">
              <w:rPr>
                <w:rFonts w:ascii="Arial" w:hAnsi="Arial" w:cs="Arial"/>
                <w:sz w:val="22"/>
                <w:szCs w:val="22"/>
              </w:rPr>
              <w:t>1.1.2</w:t>
            </w:r>
          </w:p>
        </w:tc>
        <w:tc>
          <w:tcPr>
            <w:tcW w:w="6379" w:type="dxa"/>
          </w:tcPr>
          <w:p w:rsidR="00D8458A" w:rsidRPr="00945D6F" w:rsidRDefault="00D8458A" w:rsidP="004107CC">
            <w:pPr>
              <w:rPr>
                <w:rFonts w:ascii="Arial" w:hAnsi="Arial" w:cs="Arial"/>
                <w:sz w:val="22"/>
                <w:szCs w:val="22"/>
              </w:rPr>
            </w:pPr>
            <w:r w:rsidRPr="00945D6F">
              <w:rPr>
                <w:rFonts w:ascii="Arial" w:hAnsi="Arial" w:cs="Arial"/>
                <w:sz w:val="22"/>
                <w:szCs w:val="22"/>
              </w:rPr>
              <w:t>The organisation has based its safety management system on the safety policy.</w:t>
            </w: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508" w:type="dxa"/>
          </w:tcPr>
          <w:p w:rsidR="00D8458A" w:rsidRPr="00945D6F" w:rsidRDefault="00D8458A" w:rsidP="004107CC">
            <w:pPr>
              <w:rPr>
                <w:rFonts w:ascii="Arial" w:hAnsi="Arial" w:cs="Arial"/>
                <w:sz w:val="22"/>
                <w:szCs w:val="22"/>
              </w:rPr>
            </w:pPr>
          </w:p>
        </w:tc>
        <w:tc>
          <w:tcPr>
            <w:tcW w:w="3402" w:type="dxa"/>
          </w:tcPr>
          <w:p w:rsidR="00D8458A" w:rsidRPr="00945D6F" w:rsidRDefault="00D8458A" w:rsidP="004107CC">
            <w:pPr>
              <w:rPr>
                <w:rFonts w:ascii="Arial" w:hAnsi="Arial" w:cs="Arial"/>
                <w:sz w:val="22"/>
                <w:szCs w:val="22"/>
              </w:rPr>
            </w:pPr>
          </w:p>
        </w:tc>
      </w:tr>
      <w:tr w:rsidR="00D8458A" w:rsidRPr="00945D6F" w:rsidTr="00D8458A">
        <w:trPr>
          <w:trHeight w:val="20"/>
        </w:trPr>
        <w:tc>
          <w:tcPr>
            <w:tcW w:w="958" w:type="dxa"/>
          </w:tcPr>
          <w:p w:rsidR="00D8458A" w:rsidRPr="00945D6F" w:rsidRDefault="00D8458A" w:rsidP="004107CC">
            <w:pPr>
              <w:rPr>
                <w:rFonts w:ascii="Arial" w:hAnsi="Arial" w:cs="Arial"/>
                <w:sz w:val="22"/>
                <w:szCs w:val="22"/>
              </w:rPr>
            </w:pPr>
            <w:r w:rsidRPr="00945D6F">
              <w:rPr>
                <w:rFonts w:ascii="Arial" w:hAnsi="Arial" w:cs="Arial"/>
                <w:sz w:val="22"/>
                <w:szCs w:val="22"/>
              </w:rPr>
              <w:t>1.1.3</w:t>
            </w:r>
          </w:p>
        </w:tc>
        <w:tc>
          <w:tcPr>
            <w:tcW w:w="6379" w:type="dxa"/>
          </w:tcPr>
          <w:p w:rsidR="00D8458A" w:rsidRPr="00945D6F" w:rsidRDefault="00D8458A" w:rsidP="004107CC">
            <w:pPr>
              <w:rPr>
                <w:rFonts w:ascii="Arial" w:hAnsi="Arial" w:cs="Arial"/>
                <w:sz w:val="22"/>
                <w:szCs w:val="22"/>
              </w:rPr>
            </w:pPr>
            <w:r w:rsidRPr="00945D6F">
              <w:rPr>
                <w:rFonts w:ascii="Arial" w:hAnsi="Arial" w:cs="Arial"/>
                <w:sz w:val="22"/>
                <w:szCs w:val="22"/>
              </w:rPr>
              <w:t>The Accountable Executive and the senior management team promote and demonstrate their commitment to the Safety Policy through active and visible participation in the safety management system.</w:t>
            </w: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508" w:type="dxa"/>
          </w:tcPr>
          <w:p w:rsidR="00D8458A" w:rsidRPr="00945D6F" w:rsidRDefault="00D8458A" w:rsidP="004107CC">
            <w:pPr>
              <w:rPr>
                <w:rFonts w:ascii="Arial" w:hAnsi="Arial" w:cs="Arial"/>
                <w:sz w:val="22"/>
                <w:szCs w:val="22"/>
              </w:rPr>
            </w:pPr>
          </w:p>
        </w:tc>
        <w:tc>
          <w:tcPr>
            <w:tcW w:w="3402" w:type="dxa"/>
          </w:tcPr>
          <w:p w:rsidR="00D8458A" w:rsidRPr="00945D6F" w:rsidRDefault="00D8458A" w:rsidP="004107CC">
            <w:pPr>
              <w:rPr>
                <w:rFonts w:ascii="Arial" w:hAnsi="Arial" w:cs="Arial"/>
                <w:sz w:val="22"/>
                <w:szCs w:val="22"/>
              </w:rPr>
            </w:pPr>
          </w:p>
        </w:tc>
      </w:tr>
      <w:tr w:rsidR="00D8458A" w:rsidRPr="00945D6F" w:rsidTr="00D8458A">
        <w:trPr>
          <w:trHeight w:val="20"/>
        </w:trPr>
        <w:tc>
          <w:tcPr>
            <w:tcW w:w="958" w:type="dxa"/>
          </w:tcPr>
          <w:p w:rsidR="00D8458A" w:rsidRPr="00945D6F" w:rsidRDefault="00D8458A" w:rsidP="004107CC">
            <w:pPr>
              <w:rPr>
                <w:rFonts w:ascii="Arial" w:hAnsi="Arial" w:cs="Arial"/>
                <w:sz w:val="22"/>
                <w:szCs w:val="22"/>
              </w:rPr>
            </w:pPr>
            <w:r w:rsidRPr="00945D6F">
              <w:rPr>
                <w:rFonts w:ascii="Arial" w:hAnsi="Arial" w:cs="Arial"/>
                <w:sz w:val="22"/>
                <w:szCs w:val="22"/>
              </w:rPr>
              <w:t>1.1.4</w:t>
            </w:r>
          </w:p>
        </w:tc>
        <w:tc>
          <w:tcPr>
            <w:tcW w:w="6379" w:type="dxa"/>
          </w:tcPr>
          <w:p w:rsidR="00D8458A" w:rsidRPr="00945D6F" w:rsidRDefault="00D8458A" w:rsidP="004107CC">
            <w:pPr>
              <w:rPr>
                <w:rFonts w:ascii="Arial" w:hAnsi="Arial" w:cs="Arial"/>
                <w:sz w:val="22"/>
                <w:szCs w:val="22"/>
              </w:rPr>
            </w:pPr>
            <w:r w:rsidRPr="00945D6F">
              <w:rPr>
                <w:rFonts w:ascii="Arial" w:hAnsi="Arial" w:cs="Arial"/>
                <w:sz w:val="22"/>
                <w:szCs w:val="22"/>
              </w:rPr>
              <w:t>The safety policy is communicated to all personnel with the intent that they are made aware of their individual contributions and obligations with regard to Safety.</w:t>
            </w: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508" w:type="dxa"/>
          </w:tcPr>
          <w:p w:rsidR="00D8458A" w:rsidRPr="00945D6F" w:rsidRDefault="00D8458A" w:rsidP="004107CC">
            <w:pPr>
              <w:rPr>
                <w:rFonts w:ascii="Arial" w:hAnsi="Arial" w:cs="Arial"/>
                <w:sz w:val="22"/>
                <w:szCs w:val="22"/>
              </w:rPr>
            </w:pPr>
          </w:p>
        </w:tc>
        <w:tc>
          <w:tcPr>
            <w:tcW w:w="3402" w:type="dxa"/>
          </w:tcPr>
          <w:p w:rsidR="00D8458A" w:rsidRPr="00945D6F" w:rsidRDefault="00D8458A" w:rsidP="004107CC">
            <w:pPr>
              <w:rPr>
                <w:rFonts w:ascii="Arial" w:hAnsi="Arial" w:cs="Arial"/>
                <w:sz w:val="22"/>
                <w:szCs w:val="22"/>
              </w:rPr>
            </w:pPr>
          </w:p>
        </w:tc>
      </w:tr>
      <w:tr w:rsidR="00D8458A" w:rsidRPr="00945D6F" w:rsidTr="00D8458A">
        <w:trPr>
          <w:trHeight w:val="20"/>
        </w:trPr>
        <w:tc>
          <w:tcPr>
            <w:tcW w:w="958" w:type="dxa"/>
          </w:tcPr>
          <w:p w:rsidR="00D8458A" w:rsidRPr="00945D6F" w:rsidRDefault="00D8458A" w:rsidP="004107CC">
            <w:pPr>
              <w:rPr>
                <w:rFonts w:ascii="Arial" w:hAnsi="Arial" w:cs="Arial"/>
                <w:sz w:val="22"/>
                <w:szCs w:val="22"/>
              </w:rPr>
            </w:pPr>
            <w:r w:rsidRPr="00945D6F">
              <w:rPr>
                <w:rFonts w:ascii="Arial" w:hAnsi="Arial" w:cs="Arial"/>
                <w:sz w:val="22"/>
                <w:szCs w:val="22"/>
              </w:rPr>
              <w:t>1.1.5</w:t>
            </w:r>
          </w:p>
        </w:tc>
        <w:tc>
          <w:tcPr>
            <w:tcW w:w="6379" w:type="dxa"/>
          </w:tcPr>
          <w:p w:rsidR="00D8458A" w:rsidRPr="00945D6F" w:rsidRDefault="00D8458A" w:rsidP="004107CC">
            <w:pPr>
              <w:rPr>
                <w:rFonts w:ascii="Arial" w:hAnsi="Arial" w:cs="Arial"/>
                <w:sz w:val="22"/>
                <w:szCs w:val="22"/>
              </w:rPr>
            </w:pPr>
            <w:r w:rsidRPr="00945D6F">
              <w:rPr>
                <w:rFonts w:ascii="Arial" w:hAnsi="Arial" w:cs="Arial"/>
                <w:sz w:val="22"/>
                <w:szCs w:val="22"/>
              </w:rPr>
              <w:t>The safety policy includes a commitment to observe all applicable legal requirements, standards and best practice providing appropriate resources and defining safety as a primary responsibility of all Managers.</w:t>
            </w: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508" w:type="dxa"/>
          </w:tcPr>
          <w:p w:rsidR="00D8458A" w:rsidRPr="00945D6F" w:rsidRDefault="00D8458A" w:rsidP="004107CC">
            <w:pPr>
              <w:rPr>
                <w:rFonts w:ascii="Arial" w:hAnsi="Arial" w:cs="Arial"/>
                <w:sz w:val="22"/>
                <w:szCs w:val="22"/>
              </w:rPr>
            </w:pPr>
          </w:p>
        </w:tc>
        <w:tc>
          <w:tcPr>
            <w:tcW w:w="3402" w:type="dxa"/>
          </w:tcPr>
          <w:p w:rsidR="00D8458A" w:rsidRPr="00945D6F" w:rsidRDefault="00D8458A" w:rsidP="004107CC">
            <w:pPr>
              <w:rPr>
                <w:rFonts w:ascii="Arial" w:hAnsi="Arial" w:cs="Arial"/>
                <w:sz w:val="22"/>
                <w:szCs w:val="22"/>
              </w:rPr>
            </w:pPr>
          </w:p>
        </w:tc>
      </w:tr>
      <w:tr w:rsidR="00D8458A" w:rsidRPr="00945D6F" w:rsidTr="00D8458A">
        <w:trPr>
          <w:trHeight w:val="593"/>
        </w:trPr>
        <w:tc>
          <w:tcPr>
            <w:tcW w:w="958" w:type="dxa"/>
          </w:tcPr>
          <w:p w:rsidR="00D8458A" w:rsidRPr="00945D6F" w:rsidRDefault="00D8458A" w:rsidP="004107CC">
            <w:pPr>
              <w:rPr>
                <w:rFonts w:ascii="Arial" w:hAnsi="Arial" w:cs="Arial"/>
                <w:sz w:val="22"/>
                <w:szCs w:val="22"/>
              </w:rPr>
            </w:pPr>
            <w:r w:rsidRPr="00945D6F">
              <w:rPr>
                <w:rFonts w:ascii="Arial" w:hAnsi="Arial" w:cs="Arial"/>
                <w:sz w:val="22"/>
                <w:szCs w:val="22"/>
              </w:rPr>
              <w:t>1.1.6</w:t>
            </w:r>
          </w:p>
        </w:tc>
        <w:tc>
          <w:tcPr>
            <w:tcW w:w="6379" w:type="dxa"/>
          </w:tcPr>
          <w:p w:rsidR="00D8458A" w:rsidRPr="00945D6F" w:rsidRDefault="00D8458A" w:rsidP="004107CC">
            <w:pPr>
              <w:rPr>
                <w:rFonts w:ascii="Arial" w:hAnsi="Arial" w:cs="Arial"/>
                <w:sz w:val="22"/>
                <w:szCs w:val="22"/>
              </w:rPr>
            </w:pPr>
            <w:r w:rsidRPr="00945D6F">
              <w:rPr>
                <w:rFonts w:ascii="Arial" w:hAnsi="Arial" w:cs="Arial"/>
                <w:sz w:val="22"/>
                <w:szCs w:val="22"/>
              </w:rPr>
              <w:t>The safety policy actively encourages safety reporting.</w:t>
            </w:r>
          </w:p>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508" w:type="dxa"/>
          </w:tcPr>
          <w:p w:rsidR="00D8458A" w:rsidRPr="00945D6F" w:rsidRDefault="00D8458A" w:rsidP="004107CC">
            <w:pPr>
              <w:rPr>
                <w:rFonts w:ascii="Arial" w:hAnsi="Arial" w:cs="Arial"/>
                <w:sz w:val="22"/>
                <w:szCs w:val="22"/>
              </w:rPr>
            </w:pPr>
          </w:p>
        </w:tc>
        <w:tc>
          <w:tcPr>
            <w:tcW w:w="3402" w:type="dxa"/>
          </w:tcPr>
          <w:p w:rsidR="00D8458A" w:rsidRPr="00945D6F" w:rsidRDefault="00D8458A" w:rsidP="004107CC">
            <w:pPr>
              <w:rPr>
                <w:rFonts w:ascii="Arial" w:hAnsi="Arial" w:cs="Arial"/>
                <w:sz w:val="22"/>
                <w:szCs w:val="22"/>
              </w:rPr>
            </w:pPr>
          </w:p>
        </w:tc>
      </w:tr>
      <w:tr w:rsidR="00D8458A" w:rsidRPr="00945D6F" w:rsidTr="00D8458A">
        <w:trPr>
          <w:trHeight w:val="20"/>
        </w:trPr>
        <w:tc>
          <w:tcPr>
            <w:tcW w:w="958" w:type="dxa"/>
          </w:tcPr>
          <w:p w:rsidR="00D8458A" w:rsidRPr="00945D6F" w:rsidRDefault="00D8458A" w:rsidP="004107CC">
            <w:pPr>
              <w:rPr>
                <w:rFonts w:ascii="Arial" w:hAnsi="Arial" w:cs="Arial"/>
                <w:sz w:val="22"/>
                <w:szCs w:val="22"/>
              </w:rPr>
            </w:pPr>
            <w:r w:rsidRPr="00945D6F">
              <w:rPr>
                <w:rFonts w:ascii="Arial" w:hAnsi="Arial" w:cs="Arial"/>
                <w:sz w:val="22"/>
                <w:szCs w:val="22"/>
              </w:rPr>
              <w:t>1.1.7</w:t>
            </w:r>
          </w:p>
        </w:tc>
        <w:tc>
          <w:tcPr>
            <w:tcW w:w="6379" w:type="dxa"/>
          </w:tcPr>
          <w:p w:rsidR="00D8458A" w:rsidRPr="00945D6F" w:rsidRDefault="00D8458A" w:rsidP="004107CC">
            <w:pPr>
              <w:rPr>
                <w:rFonts w:ascii="Arial" w:hAnsi="Arial" w:cs="Arial"/>
                <w:sz w:val="22"/>
                <w:szCs w:val="22"/>
              </w:rPr>
            </w:pPr>
            <w:r w:rsidRPr="00945D6F">
              <w:rPr>
                <w:rFonts w:ascii="Arial" w:hAnsi="Arial" w:cs="Arial"/>
                <w:sz w:val="22"/>
                <w:szCs w:val="22"/>
              </w:rPr>
              <w:t>The safety policy states the organisation’s intentions, management principles and commitment to continuous improvement in the safety level.</w:t>
            </w: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508" w:type="dxa"/>
          </w:tcPr>
          <w:p w:rsidR="00D8458A" w:rsidRPr="00945D6F" w:rsidRDefault="00D8458A" w:rsidP="004107CC">
            <w:pPr>
              <w:rPr>
                <w:rFonts w:ascii="Arial" w:hAnsi="Arial" w:cs="Arial"/>
                <w:sz w:val="22"/>
                <w:szCs w:val="22"/>
              </w:rPr>
            </w:pPr>
          </w:p>
        </w:tc>
        <w:tc>
          <w:tcPr>
            <w:tcW w:w="3402" w:type="dxa"/>
          </w:tcPr>
          <w:p w:rsidR="00D8458A" w:rsidRPr="00945D6F" w:rsidRDefault="00D8458A" w:rsidP="004107CC">
            <w:pPr>
              <w:rPr>
                <w:rFonts w:ascii="Arial" w:hAnsi="Arial" w:cs="Arial"/>
                <w:sz w:val="22"/>
                <w:szCs w:val="22"/>
              </w:rPr>
            </w:pPr>
          </w:p>
        </w:tc>
      </w:tr>
      <w:tr w:rsidR="00D8458A" w:rsidRPr="00945D6F" w:rsidTr="00D8458A">
        <w:trPr>
          <w:trHeight w:val="161"/>
        </w:trPr>
        <w:tc>
          <w:tcPr>
            <w:tcW w:w="958" w:type="dxa"/>
          </w:tcPr>
          <w:p w:rsidR="00D8458A" w:rsidRPr="00945D6F" w:rsidRDefault="00D8458A" w:rsidP="004107CC">
            <w:pPr>
              <w:rPr>
                <w:rFonts w:ascii="Arial" w:hAnsi="Arial" w:cs="Arial"/>
                <w:sz w:val="22"/>
                <w:szCs w:val="22"/>
              </w:rPr>
            </w:pPr>
            <w:r w:rsidRPr="00945D6F">
              <w:rPr>
                <w:rFonts w:ascii="Arial" w:hAnsi="Arial" w:cs="Arial"/>
                <w:sz w:val="22"/>
                <w:szCs w:val="22"/>
              </w:rPr>
              <w:t>1.1.8</w:t>
            </w:r>
          </w:p>
        </w:tc>
        <w:tc>
          <w:tcPr>
            <w:tcW w:w="6379" w:type="dxa"/>
          </w:tcPr>
          <w:p w:rsidR="00D8458A" w:rsidRPr="00945D6F" w:rsidRDefault="00D8458A" w:rsidP="001C0CEB">
            <w:pPr>
              <w:rPr>
                <w:rFonts w:ascii="Arial" w:hAnsi="Arial" w:cs="Arial"/>
                <w:sz w:val="22"/>
                <w:szCs w:val="22"/>
              </w:rPr>
            </w:pPr>
            <w:r w:rsidRPr="00945D6F">
              <w:rPr>
                <w:rFonts w:ascii="Arial" w:hAnsi="Arial" w:cs="Arial"/>
                <w:sz w:val="22"/>
                <w:szCs w:val="22"/>
              </w:rPr>
              <w:t>The safety policy is reviewed periodically to ensure it remains current.</w:t>
            </w: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508" w:type="dxa"/>
          </w:tcPr>
          <w:p w:rsidR="00D8458A" w:rsidRPr="00945D6F" w:rsidRDefault="00D8458A" w:rsidP="004107CC">
            <w:pPr>
              <w:rPr>
                <w:rFonts w:ascii="Arial" w:hAnsi="Arial" w:cs="Arial"/>
                <w:sz w:val="22"/>
                <w:szCs w:val="22"/>
              </w:rPr>
            </w:pPr>
          </w:p>
        </w:tc>
        <w:tc>
          <w:tcPr>
            <w:tcW w:w="3402" w:type="dxa"/>
          </w:tcPr>
          <w:p w:rsidR="00D8458A" w:rsidRPr="00945D6F" w:rsidRDefault="00D8458A" w:rsidP="004107CC">
            <w:pPr>
              <w:rPr>
                <w:rFonts w:ascii="Arial" w:hAnsi="Arial" w:cs="Arial"/>
                <w:sz w:val="22"/>
                <w:szCs w:val="22"/>
              </w:rPr>
            </w:pPr>
          </w:p>
        </w:tc>
      </w:tr>
      <w:tr w:rsidR="00D8458A" w:rsidRPr="00945D6F" w:rsidTr="00D8458A">
        <w:trPr>
          <w:trHeight w:val="20"/>
        </w:trPr>
        <w:tc>
          <w:tcPr>
            <w:tcW w:w="958" w:type="dxa"/>
          </w:tcPr>
          <w:p w:rsidR="00D8458A" w:rsidRPr="00945D6F" w:rsidRDefault="00D8458A" w:rsidP="004107CC">
            <w:pPr>
              <w:rPr>
                <w:rFonts w:ascii="Arial" w:hAnsi="Arial" w:cs="Arial"/>
                <w:sz w:val="22"/>
                <w:szCs w:val="22"/>
              </w:rPr>
            </w:pPr>
            <w:r w:rsidRPr="00945D6F">
              <w:rPr>
                <w:rFonts w:ascii="Arial" w:hAnsi="Arial" w:cs="Arial"/>
                <w:sz w:val="22"/>
                <w:szCs w:val="22"/>
              </w:rPr>
              <w:lastRenderedPageBreak/>
              <w:t>1.1.9</w:t>
            </w:r>
          </w:p>
        </w:tc>
        <w:tc>
          <w:tcPr>
            <w:tcW w:w="6379" w:type="dxa"/>
          </w:tcPr>
          <w:p w:rsidR="00D8458A" w:rsidRPr="00945D6F" w:rsidRDefault="00D8458A" w:rsidP="004107CC">
            <w:pPr>
              <w:rPr>
                <w:rFonts w:ascii="Arial" w:hAnsi="Arial" w:cs="Arial"/>
                <w:sz w:val="22"/>
                <w:szCs w:val="22"/>
              </w:rPr>
            </w:pPr>
            <w:r w:rsidRPr="00945D6F">
              <w:rPr>
                <w:rFonts w:ascii="Arial" w:hAnsi="Arial" w:cs="Arial"/>
                <w:sz w:val="22"/>
                <w:szCs w:val="22"/>
              </w:rPr>
              <w:t>There is commitment of the organisation’s senior management to the development and ongoing improvement of the safety management system.</w:t>
            </w: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508" w:type="dxa"/>
          </w:tcPr>
          <w:p w:rsidR="00D8458A" w:rsidRPr="00945D6F" w:rsidRDefault="00D8458A" w:rsidP="004107CC">
            <w:pPr>
              <w:rPr>
                <w:rFonts w:ascii="Arial" w:hAnsi="Arial" w:cs="Arial"/>
                <w:sz w:val="22"/>
                <w:szCs w:val="22"/>
              </w:rPr>
            </w:pPr>
          </w:p>
        </w:tc>
        <w:tc>
          <w:tcPr>
            <w:tcW w:w="3402" w:type="dxa"/>
          </w:tcPr>
          <w:p w:rsidR="00D8458A" w:rsidRPr="00945D6F" w:rsidRDefault="00D8458A" w:rsidP="004107CC">
            <w:pPr>
              <w:rPr>
                <w:rFonts w:ascii="Arial" w:hAnsi="Arial" w:cs="Arial"/>
                <w:sz w:val="22"/>
                <w:szCs w:val="22"/>
              </w:rPr>
            </w:pPr>
          </w:p>
        </w:tc>
      </w:tr>
      <w:tr w:rsidR="00D8458A" w:rsidRPr="00945D6F" w:rsidTr="00D8458A">
        <w:trPr>
          <w:trHeight w:val="20"/>
        </w:trPr>
        <w:tc>
          <w:tcPr>
            <w:tcW w:w="958" w:type="dxa"/>
          </w:tcPr>
          <w:p w:rsidR="00D8458A" w:rsidRPr="00945D6F" w:rsidRDefault="00D8458A" w:rsidP="004107CC">
            <w:pPr>
              <w:rPr>
                <w:rFonts w:ascii="Arial" w:hAnsi="Arial" w:cs="Arial"/>
                <w:sz w:val="22"/>
                <w:szCs w:val="22"/>
              </w:rPr>
            </w:pPr>
            <w:r w:rsidRPr="00945D6F">
              <w:rPr>
                <w:rFonts w:ascii="Arial" w:hAnsi="Arial" w:cs="Arial"/>
                <w:sz w:val="22"/>
                <w:szCs w:val="22"/>
              </w:rPr>
              <w:t>1.1.10</w:t>
            </w:r>
          </w:p>
        </w:tc>
        <w:tc>
          <w:tcPr>
            <w:tcW w:w="6379" w:type="dxa"/>
          </w:tcPr>
          <w:p w:rsidR="00D8458A" w:rsidRPr="00945D6F" w:rsidRDefault="00D8458A" w:rsidP="004107CC">
            <w:pPr>
              <w:rPr>
                <w:rFonts w:ascii="Arial" w:hAnsi="Arial" w:cs="Arial"/>
                <w:sz w:val="22"/>
                <w:szCs w:val="22"/>
              </w:rPr>
            </w:pPr>
            <w:r w:rsidRPr="00945D6F">
              <w:rPr>
                <w:rFonts w:ascii="Arial" w:hAnsi="Arial" w:cs="Arial"/>
                <w:sz w:val="22"/>
                <w:szCs w:val="22"/>
              </w:rPr>
              <w:t>A disciplinary policy has been defined that clearly identifies the conditions under which punitive action would be considered (e.g. illegal activity, negligence or wilful misconduct).</w:t>
            </w: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508" w:type="dxa"/>
          </w:tcPr>
          <w:p w:rsidR="00D8458A" w:rsidRPr="00945D6F" w:rsidRDefault="00D8458A" w:rsidP="004107CC">
            <w:pPr>
              <w:rPr>
                <w:rFonts w:ascii="Arial" w:hAnsi="Arial" w:cs="Arial"/>
                <w:sz w:val="22"/>
                <w:szCs w:val="22"/>
              </w:rPr>
            </w:pPr>
          </w:p>
        </w:tc>
        <w:tc>
          <w:tcPr>
            <w:tcW w:w="3402" w:type="dxa"/>
          </w:tcPr>
          <w:p w:rsidR="00D8458A" w:rsidRPr="00945D6F" w:rsidRDefault="00D8458A" w:rsidP="004107CC">
            <w:pPr>
              <w:rPr>
                <w:rFonts w:ascii="Arial" w:hAnsi="Arial" w:cs="Arial"/>
                <w:sz w:val="22"/>
                <w:szCs w:val="22"/>
              </w:rPr>
            </w:pPr>
          </w:p>
        </w:tc>
      </w:tr>
      <w:tr w:rsidR="00D8458A" w:rsidRPr="00945D6F" w:rsidTr="00D8458A">
        <w:trPr>
          <w:trHeight w:val="603"/>
        </w:trPr>
        <w:tc>
          <w:tcPr>
            <w:tcW w:w="958" w:type="dxa"/>
          </w:tcPr>
          <w:p w:rsidR="00D8458A" w:rsidRPr="00945D6F" w:rsidRDefault="00D8458A" w:rsidP="004107CC">
            <w:pPr>
              <w:rPr>
                <w:rFonts w:ascii="Arial" w:hAnsi="Arial" w:cs="Arial"/>
                <w:sz w:val="22"/>
                <w:szCs w:val="22"/>
              </w:rPr>
            </w:pPr>
            <w:r w:rsidRPr="00945D6F">
              <w:rPr>
                <w:rFonts w:ascii="Arial" w:hAnsi="Arial" w:cs="Arial"/>
                <w:sz w:val="22"/>
                <w:szCs w:val="22"/>
              </w:rPr>
              <w:t>1.1.11</w:t>
            </w:r>
          </w:p>
        </w:tc>
        <w:tc>
          <w:tcPr>
            <w:tcW w:w="6379" w:type="dxa"/>
          </w:tcPr>
          <w:p w:rsidR="00D8458A" w:rsidRPr="00945D6F" w:rsidRDefault="00D8458A" w:rsidP="004107CC">
            <w:pPr>
              <w:rPr>
                <w:rFonts w:ascii="Arial" w:hAnsi="Arial" w:cs="Arial"/>
                <w:sz w:val="22"/>
                <w:szCs w:val="22"/>
              </w:rPr>
            </w:pPr>
            <w:r w:rsidRPr="00945D6F">
              <w:rPr>
                <w:rFonts w:ascii="Arial" w:hAnsi="Arial" w:cs="Arial"/>
                <w:sz w:val="22"/>
                <w:szCs w:val="22"/>
              </w:rPr>
              <w:t>There is evidence of decision making, actions and behaviours that reflect a positive safety culture.</w:t>
            </w: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90" w:type="dxa"/>
          </w:tcPr>
          <w:p w:rsidR="00D8458A" w:rsidRPr="00945D6F" w:rsidRDefault="00D8458A" w:rsidP="004107CC">
            <w:pPr>
              <w:rPr>
                <w:rFonts w:ascii="Arial" w:hAnsi="Arial" w:cs="Arial"/>
                <w:sz w:val="22"/>
                <w:szCs w:val="22"/>
              </w:rPr>
            </w:pPr>
          </w:p>
        </w:tc>
        <w:tc>
          <w:tcPr>
            <w:tcW w:w="3508" w:type="dxa"/>
          </w:tcPr>
          <w:p w:rsidR="00D8458A" w:rsidRPr="00945D6F" w:rsidRDefault="00D8458A" w:rsidP="004107CC">
            <w:pPr>
              <w:rPr>
                <w:rFonts w:ascii="Arial" w:hAnsi="Arial" w:cs="Arial"/>
                <w:sz w:val="22"/>
                <w:szCs w:val="22"/>
              </w:rPr>
            </w:pPr>
          </w:p>
        </w:tc>
        <w:tc>
          <w:tcPr>
            <w:tcW w:w="3402" w:type="dxa"/>
          </w:tcPr>
          <w:p w:rsidR="00D8458A" w:rsidRPr="00945D6F" w:rsidRDefault="00D8458A" w:rsidP="004107CC">
            <w:pPr>
              <w:rPr>
                <w:rFonts w:ascii="Arial" w:hAnsi="Arial" w:cs="Arial"/>
                <w:sz w:val="22"/>
                <w:szCs w:val="22"/>
              </w:rPr>
            </w:pPr>
          </w:p>
        </w:tc>
      </w:tr>
    </w:tbl>
    <w:p w:rsidR="00616498" w:rsidRDefault="00616498" w:rsidP="003E5C87">
      <w:pPr>
        <w:rPr>
          <w:rFonts w:ascii="Arial" w:hAnsi="Arial" w:cs="Arial"/>
          <w:b/>
          <w:sz w:val="22"/>
          <w:szCs w:val="22"/>
        </w:rPr>
      </w:pPr>
    </w:p>
    <w:p w:rsidR="003E5C87" w:rsidRPr="00945D6F" w:rsidRDefault="003E5C87" w:rsidP="003E5C87">
      <w:pPr>
        <w:rPr>
          <w:rFonts w:ascii="Arial" w:hAnsi="Arial" w:cs="Arial"/>
          <w:sz w:val="22"/>
          <w:szCs w:val="22"/>
        </w:rPr>
      </w:pPr>
      <w:r w:rsidRPr="00813D4F">
        <w:rPr>
          <w:rFonts w:ascii="Arial" w:hAnsi="Arial" w:cs="Arial"/>
          <w:b/>
          <w:sz w:val="22"/>
          <w:szCs w:val="22"/>
        </w:rPr>
        <w:t>1.2</w:t>
      </w:r>
      <w:r w:rsidRPr="00813D4F">
        <w:rPr>
          <w:rFonts w:ascii="Arial" w:hAnsi="Arial" w:cs="Arial"/>
          <w:b/>
          <w:sz w:val="22"/>
          <w:szCs w:val="22"/>
        </w:rPr>
        <w:tab/>
      </w:r>
      <w:r w:rsidRPr="00945D6F">
        <w:rPr>
          <w:rFonts w:ascii="Arial" w:hAnsi="Arial" w:cs="Arial"/>
          <w:b/>
          <w:sz w:val="22"/>
          <w:szCs w:val="22"/>
        </w:rPr>
        <w:t>SAFETY ACCOUNTABILITIES</w:t>
      </w:r>
    </w:p>
    <w:p w:rsidR="003E5C87" w:rsidRPr="00945D6F" w:rsidRDefault="003E5C87" w:rsidP="003E5C87">
      <w:pPr>
        <w:rPr>
          <w:rFonts w:ascii="Arial" w:hAnsi="Arial" w:cs="Arial"/>
          <w:sz w:val="22"/>
          <w:szCs w:val="22"/>
        </w:rPr>
      </w:pPr>
      <w:r w:rsidRPr="00945D6F">
        <w:rPr>
          <w:rFonts w:ascii="Arial" w:hAnsi="Arial" w:cs="Arial"/>
          <w:sz w:val="22"/>
          <w:szCs w:val="22"/>
        </w:rPr>
        <w:t>The organisation shall identify the Accountable Executive who, irrespective of other functions, shall have ultimate responsibility and accountability, on behalf of the organisation, for the implementation and maintenance of the SMS.  The organisation shall also identify the safety accountabilities of all members of senior management, irrespective of other functions, as well as personnel, with respect to the safety performance of the SMS.  Safety responsibilities, accountabilities and authorities shall be documented and communicated throughout the organisation, and shall include a definition of the levels of management with authority to make decisions regarding safety risk tolerability.</w:t>
      </w:r>
    </w:p>
    <w:p w:rsidR="00813D4F" w:rsidRDefault="00813D4F" w:rsidP="003E5C87">
      <w:pPr>
        <w:rPr>
          <w:rFonts w:ascii="Arial" w:hAnsi="Arial" w:cs="Arial"/>
          <w:b/>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there are clear lines of safety accountabilities throughout the organisation including an accountable person who has ultimate accountability for the SMS and the Accountable Executive and management team fully understand the risks faced by the organisation.</w:t>
      </w:r>
    </w:p>
    <w:p w:rsidR="003E5C87" w:rsidRPr="00945D6F" w:rsidRDefault="003E5C87" w:rsidP="003E5C87">
      <w:pPr>
        <w:rPr>
          <w:rFonts w:ascii="Arial" w:hAnsi="Arial" w:cs="Arial"/>
          <w:b/>
          <w:sz w:val="22"/>
          <w:szCs w:val="22"/>
        </w:rPr>
      </w:pPr>
    </w:p>
    <w:tbl>
      <w:tblPr>
        <w:tblW w:w="1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6368"/>
        <w:gridCol w:w="390"/>
        <w:gridCol w:w="388"/>
        <w:gridCol w:w="365"/>
        <w:gridCol w:w="3489"/>
        <w:gridCol w:w="3397"/>
      </w:tblGrid>
      <w:tr w:rsidR="00D8458A" w:rsidRPr="00945D6F" w:rsidTr="00D8458A">
        <w:trPr>
          <w:trHeight w:val="186"/>
        </w:trPr>
        <w:tc>
          <w:tcPr>
            <w:tcW w:w="7326" w:type="dxa"/>
            <w:gridSpan w:val="2"/>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INDICATORS OF COMPLIANCE + PERFORMANCE</w:t>
            </w:r>
          </w:p>
        </w:tc>
        <w:tc>
          <w:tcPr>
            <w:tcW w:w="390"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P</w:t>
            </w:r>
          </w:p>
        </w:tc>
        <w:tc>
          <w:tcPr>
            <w:tcW w:w="388"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O</w:t>
            </w:r>
          </w:p>
        </w:tc>
        <w:tc>
          <w:tcPr>
            <w:tcW w:w="365"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E</w:t>
            </w:r>
          </w:p>
        </w:tc>
        <w:tc>
          <w:tcPr>
            <w:tcW w:w="3489"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How it is achieved</w:t>
            </w:r>
          </w:p>
        </w:tc>
        <w:tc>
          <w:tcPr>
            <w:tcW w:w="3397"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Verification</w:t>
            </w: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1.2.1</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An Accountable Executive has been appointed with full responsibility and ultimate accountability for the SMS to ensure it is properly implemented and performing effectively.</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1.2.2</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 Accountable Executive has control of the financial and human resources required for the proper implementation of an effective SMS.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1.2.3</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 Accountable Executive is fully aware of their SMS roles and responsibilities in respect of the safety policy, safety standards and safety culture of the organisation.</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619"/>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1.2.4</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Safety accountabilities, authorities and responsibilities are defined and documented throughout the organisation.</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1.2.5</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Personnel at all levels are aware of and understand their safety accountabilities, authorities and responsibilities regarding all safety management processes, decisions and actions.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lastRenderedPageBreak/>
              <w:t>1.2.6</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Safety management is shared across the organisation (and is not just the responsibility of the Safety Manager and their team).</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1.2.7</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There are documented management organisational diagrams and job descriptions for all personnel.</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bl>
    <w:p w:rsidR="00FA6135" w:rsidRPr="00945D6F" w:rsidRDefault="00FA6135" w:rsidP="003E5C87">
      <w:pPr>
        <w:rPr>
          <w:rFonts w:ascii="Arial" w:hAnsi="Arial" w:cs="Arial"/>
          <w:sz w:val="22"/>
          <w:szCs w:val="22"/>
        </w:rPr>
      </w:pPr>
    </w:p>
    <w:p w:rsidR="003E5C87" w:rsidRPr="00945D6F" w:rsidRDefault="003E5C87" w:rsidP="003E5C87">
      <w:pPr>
        <w:rPr>
          <w:rFonts w:ascii="Arial" w:hAnsi="Arial" w:cs="Arial"/>
          <w:sz w:val="22"/>
          <w:szCs w:val="22"/>
        </w:rPr>
      </w:pPr>
    </w:p>
    <w:tbl>
      <w:tblPr>
        <w:tblW w:w="15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2"/>
      </w:tblGrid>
      <w:tr w:rsidR="003E5C87" w:rsidRPr="00945D6F" w:rsidTr="00927097">
        <w:trPr>
          <w:trHeight w:val="3315"/>
        </w:trPr>
        <w:tc>
          <w:tcPr>
            <w:tcW w:w="15802" w:type="dxa"/>
          </w:tcPr>
          <w:p w:rsidR="003E5C87" w:rsidRPr="00945D6F" w:rsidRDefault="003E5C87" w:rsidP="003E5C87">
            <w:pPr>
              <w:rPr>
                <w:rFonts w:ascii="Arial" w:hAnsi="Arial" w:cs="Arial"/>
                <w:b/>
                <w:sz w:val="22"/>
                <w:szCs w:val="22"/>
              </w:rPr>
            </w:pPr>
            <w:r w:rsidRPr="00945D6F">
              <w:rPr>
                <w:rFonts w:ascii="Arial" w:hAnsi="Arial" w:cs="Arial"/>
                <w:b/>
                <w:sz w:val="22"/>
                <w:szCs w:val="22"/>
              </w:rPr>
              <w:t>1.2 SUMMARY COMMENTS</w:t>
            </w:r>
          </w:p>
          <w:p w:rsidR="003E5C87" w:rsidRPr="00945D6F" w:rsidRDefault="003E5C87" w:rsidP="003E5C87">
            <w:pPr>
              <w:rPr>
                <w:rFonts w:ascii="Arial" w:hAnsi="Arial" w:cs="Arial"/>
                <w:sz w:val="22"/>
                <w:szCs w:val="22"/>
              </w:rPr>
            </w:pPr>
          </w:p>
        </w:tc>
      </w:tr>
    </w:tbl>
    <w:p w:rsidR="003E5C87" w:rsidRDefault="003E5C87" w:rsidP="003E5C87">
      <w:pPr>
        <w:rPr>
          <w:rFonts w:ascii="Arial" w:hAnsi="Arial" w:cs="Arial"/>
          <w:sz w:val="22"/>
          <w:szCs w:val="22"/>
        </w:rPr>
      </w:pPr>
    </w:p>
    <w:p w:rsidR="00927097" w:rsidRDefault="00927097" w:rsidP="003E5C87">
      <w:pPr>
        <w:rPr>
          <w:rFonts w:ascii="Arial" w:hAnsi="Arial" w:cs="Arial"/>
          <w:sz w:val="22"/>
          <w:szCs w:val="22"/>
        </w:rPr>
      </w:pPr>
    </w:p>
    <w:p w:rsidR="00927097" w:rsidRDefault="00927097" w:rsidP="003E5C87">
      <w:pPr>
        <w:rPr>
          <w:rFonts w:ascii="Arial" w:hAnsi="Arial" w:cs="Arial"/>
          <w:sz w:val="22"/>
          <w:szCs w:val="22"/>
        </w:rPr>
      </w:pPr>
    </w:p>
    <w:p w:rsidR="00927097" w:rsidRDefault="00927097" w:rsidP="003E5C87">
      <w:pPr>
        <w:rPr>
          <w:rFonts w:ascii="Arial" w:hAnsi="Arial" w:cs="Arial"/>
          <w:sz w:val="22"/>
          <w:szCs w:val="22"/>
        </w:rPr>
      </w:pPr>
    </w:p>
    <w:p w:rsidR="00927097" w:rsidRPr="00945D6F" w:rsidRDefault="00927097" w:rsidP="003E5C87">
      <w:pPr>
        <w:rPr>
          <w:rFonts w:ascii="Arial" w:hAnsi="Arial" w:cs="Arial"/>
          <w:sz w:val="22"/>
          <w:szCs w:val="22"/>
        </w:rPr>
      </w:pPr>
    </w:p>
    <w:p w:rsidR="003E5C87" w:rsidRPr="00945D6F" w:rsidRDefault="003E5C87" w:rsidP="003E5C87">
      <w:pPr>
        <w:rPr>
          <w:rFonts w:ascii="Arial" w:hAnsi="Arial" w:cs="Arial"/>
          <w:b/>
          <w:sz w:val="22"/>
          <w:szCs w:val="22"/>
        </w:rPr>
      </w:pPr>
      <w:r w:rsidRPr="00945D6F">
        <w:rPr>
          <w:rFonts w:ascii="Arial" w:hAnsi="Arial" w:cs="Arial"/>
          <w:b/>
          <w:sz w:val="22"/>
          <w:szCs w:val="22"/>
        </w:rPr>
        <w:t>1.3</w:t>
      </w:r>
      <w:r w:rsidRPr="00945D6F">
        <w:rPr>
          <w:rFonts w:ascii="Arial" w:hAnsi="Arial" w:cs="Arial"/>
          <w:sz w:val="22"/>
          <w:szCs w:val="22"/>
        </w:rPr>
        <w:tab/>
      </w:r>
      <w:r w:rsidRPr="00945D6F">
        <w:rPr>
          <w:rFonts w:ascii="Arial" w:hAnsi="Arial" w:cs="Arial"/>
          <w:b/>
          <w:sz w:val="22"/>
          <w:szCs w:val="22"/>
        </w:rPr>
        <w:t>APPOINTMENT OF KEY PERSONNEL</w:t>
      </w:r>
    </w:p>
    <w:p w:rsidR="003E5C87" w:rsidRPr="00945D6F" w:rsidRDefault="003E5C87" w:rsidP="003E5C87">
      <w:pPr>
        <w:rPr>
          <w:rFonts w:ascii="Arial" w:hAnsi="Arial" w:cs="Arial"/>
          <w:sz w:val="22"/>
          <w:szCs w:val="22"/>
        </w:rPr>
      </w:pPr>
      <w:r w:rsidRPr="00945D6F">
        <w:rPr>
          <w:rFonts w:ascii="Arial" w:hAnsi="Arial" w:cs="Arial"/>
          <w:sz w:val="22"/>
          <w:szCs w:val="22"/>
        </w:rPr>
        <w:t xml:space="preserve">The organisation shall identify a Safety Manager to be the responsible individual and focal point for the implementation and maintenance of an effective SMS.  </w:t>
      </w:r>
    </w:p>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the SMS is facilitated by the responsible individual and there is a safety structure of key personnel from the various operational areas of the organisation.  Business area heads are actively engaged in the safety management system.</w:t>
      </w:r>
    </w:p>
    <w:p w:rsidR="003E5C87" w:rsidRPr="00945D6F" w:rsidRDefault="003E5C87" w:rsidP="003E5C87">
      <w:pPr>
        <w:rPr>
          <w:rFonts w:ascii="Arial" w:hAnsi="Arial" w:cs="Arial"/>
          <w:sz w:val="22"/>
          <w:szCs w:val="22"/>
        </w:rPr>
      </w:pPr>
    </w:p>
    <w:tbl>
      <w:tblPr>
        <w:tblW w:w="1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6368"/>
        <w:gridCol w:w="390"/>
        <w:gridCol w:w="388"/>
        <w:gridCol w:w="365"/>
        <w:gridCol w:w="3489"/>
        <w:gridCol w:w="3397"/>
      </w:tblGrid>
      <w:tr w:rsidR="00D8458A" w:rsidRPr="00945D6F" w:rsidTr="00D8458A">
        <w:trPr>
          <w:trHeight w:val="186"/>
        </w:trPr>
        <w:tc>
          <w:tcPr>
            <w:tcW w:w="7326" w:type="dxa"/>
            <w:gridSpan w:val="2"/>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INDICATORS OF COMPLIANCE + PERFORMANCE</w:t>
            </w:r>
          </w:p>
        </w:tc>
        <w:tc>
          <w:tcPr>
            <w:tcW w:w="390"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P</w:t>
            </w:r>
          </w:p>
        </w:tc>
        <w:tc>
          <w:tcPr>
            <w:tcW w:w="388"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O</w:t>
            </w:r>
          </w:p>
        </w:tc>
        <w:tc>
          <w:tcPr>
            <w:tcW w:w="365"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E</w:t>
            </w:r>
          </w:p>
        </w:tc>
        <w:tc>
          <w:tcPr>
            <w:tcW w:w="3489"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How it is achieved</w:t>
            </w:r>
          </w:p>
        </w:tc>
        <w:tc>
          <w:tcPr>
            <w:tcW w:w="3397"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Verification</w:t>
            </w: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lastRenderedPageBreak/>
              <w:t>1.3.1</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 xml:space="preserve">A competent person with the appropriate knowledge, skills and experience has been nominated to manage the operation of the SMS.  </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63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1.3.2</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 person managing the operation of the SMS fulfils the required job functions and responsibilities.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54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1.3.3</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There is a direct reporting line between the Safety Manager and the Accountable Executive.</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563"/>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1.3.4</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 xml:space="preserve">The organisation has allocated sufficient resources to manage the SMS including manpower for safety investigation, analysis, auditing and promotion. </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557"/>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1.3.5</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Personnel in key safety roles are kept current through additional training and attendance at conferences and seminars.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bl>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5"/>
      </w:tblGrid>
      <w:tr w:rsidR="003E5C87" w:rsidRPr="00945D6F" w:rsidTr="00813D4F">
        <w:trPr>
          <w:trHeight w:val="3287"/>
        </w:trPr>
        <w:tc>
          <w:tcPr>
            <w:tcW w:w="15735" w:type="dxa"/>
          </w:tcPr>
          <w:p w:rsidR="003E5C87" w:rsidRPr="00945D6F" w:rsidRDefault="003E5C87" w:rsidP="003E5C87">
            <w:pPr>
              <w:rPr>
                <w:rFonts w:ascii="Arial" w:hAnsi="Arial" w:cs="Arial"/>
                <w:b/>
                <w:sz w:val="22"/>
                <w:szCs w:val="22"/>
              </w:rPr>
            </w:pPr>
            <w:r w:rsidRPr="00945D6F">
              <w:rPr>
                <w:rFonts w:ascii="Arial" w:hAnsi="Arial" w:cs="Arial"/>
                <w:b/>
                <w:sz w:val="22"/>
                <w:szCs w:val="22"/>
              </w:rPr>
              <w:t>1.3 SUMMARY COMMENTS</w:t>
            </w:r>
          </w:p>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p>
        </w:tc>
      </w:tr>
    </w:tbl>
    <w:p w:rsidR="003E5C87" w:rsidRPr="00945D6F" w:rsidRDefault="003E5C87" w:rsidP="003E5C87">
      <w:pPr>
        <w:rPr>
          <w:rFonts w:ascii="Arial" w:hAnsi="Arial" w:cs="Arial"/>
          <w:sz w:val="22"/>
          <w:szCs w:val="22"/>
        </w:rPr>
      </w:pPr>
      <w:r w:rsidRPr="00945D6F">
        <w:rPr>
          <w:rFonts w:ascii="Arial" w:hAnsi="Arial" w:cs="Arial"/>
          <w:sz w:val="22"/>
          <w:szCs w:val="22"/>
        </w:rPr>
        <w:br w:type="page"/>
      </w:r>
      <w:r w:rsidRPr="00813D4F">
        <w:rPr>
          <w:rFonts w:ascii="Arial" w:hAnsi="Arial" w:cs="Arial"/>
          <w:b/>
          <w:sz w:val="22"/>
          <w:szCs w:val="22"/>
        </w:rPr>
        <w:lastRenderedPageBreak/>
        <w:t>1.4</w:t>
      </w:r>
      <w:r w:rsidRPr="00813D4F">
        <w:rPr>
          <w:rFonts w:ascii="Arial" w:hAnsi="Arial" w:cs="Arial"/>
          <w:b/>
          <w:sz w:val="22"/>
          <w:szCs w:val="22"/>
        </w:rPr>
        <w:tab/>
      </w:r>
      <w:r w:rsidRPr="00945D6F">
        <w:rPr>
          <w:rFonts w:ascii="Arial" w:hAnsi="Arial" w:cs="Arial"/>
          <w:b/>
          <w:sz w:val="22"/>
          <w:szCs w:val="22"/>
        </w:rPr>
        <w:t>CO-ORDINATION OF EMERGENCY RESPONSE PLANNING</w:t>
      </w:r>
    </w:p>
    <w:p w:rsidR="003E5C87" w:rsidRPr="00945D6F" w:rsidRDefault="003E5C87" w:rsidP="003E5C87">
      <w:pPr>
        <w:rPr>
          <w:rFonts w:ascii="Arial" w:hAnsi="Arial" w:cs="Arial"/>
          <w:sz w:val="22"/>
          <w:szCs w:val="22"/>
        </w:rPr>
      </w:pPr>
      <w:r w:rsidRPr="00945D6F">
        <w:rPr>
          <w:rFonts w:ascii="Arial" w:hAnsi="Arial" w:cs="Arial"/>
          <w:sz w:val="22"/>
          <w:szCs w:val="22"/>
        </w:rPr>
        <w:t>The organisation shall ensure that an emergency response plan that provides for the orderly  and efficient transition from normal to emergency operations and the return to normal operations  is properly coordinated with the emergency response plans of those organisations it must interface with during the provision of its service.</w:t>
      </w:r>
    </w:p>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the organisation has an emergency response plan that is appropriate to the organisation and is regularly tested and updated including coordination with other organisations as appropriate.</w:t>
      </w:r>
    </w:p>
    <w:p w:rsidR="003E5C87" w:rsidRPr="00945D6F" w:rsidRDefault="003E5C87" w:rsidP="003E5C87">
      <w:pPr>
        <w:rPr>
          <w:rFonts w:ascii="Arial" w:hAnsi="Arial" w:cs="Arial"/>
          <w:sz w:val="22"/>
          <w:szCs w:val="22"/>
        </w:rPr>
      </w:pPr>
    </w:p>
    <w:tbl>
      <w:tblPr>
        <w:tblW w:w="1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67"/>
        <w:gridCol w:w="390"/>
        <w:gridCol w:w="388"/>
        <w:gridCol w:w="365"/>
        <w:gridCol w:w="3489"/>
        <w:gridCol w:w="3397"/>
      </w:tblGrid>
      <w:tr w:rsidR="00D8458A" w:rsidRPr="00945D6F" w:rsidTr="00D8458A">
        <w:trPr>
          <w:trHeight w:val="186"/>
        </w:trPr>
        <w:tc>
          <w:tcPr>
            <w:tcW w:w="7326" w:type="dxa"/>
            <w:gridSpan w:val="2"/>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INDICATORS OF COMPLIANCE + PERFORMANCE</w:t>
            </w:r>
          </w:p>
        </w:tc>
        <w:tc>
          <w:tcPr>
            <w:tcW w:w="390"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P</w:t>
            </w:r>
          </w:p>
        </w:tc>
        <w:tc>
          <w:tcPr>
            <w:tcW w:w="388"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O</w:t>
            </w:r>
          </w:p>
        </w:tc>
        <w:tc>
          <w:tcPr>
            <w:tcW w:w="365"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E</w:t>
            </w:r>
          </w:p>
        </w:tc>
        <w:tc>
          <w:tcPr>
            <w:tcW w:w="3489"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How it is achieved</w:t>
            </w:r>
          </w:p>
        </w:tc>
        <w:tc>
          <w:tcPr>
            <w:tcW w:w="3397"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Verification</w:t>
            </w:r>
          </w:p>
        </w:tc>
      </w:tr>
      <w:tr w:rsidR="00D8458A" w:rsidRPr="00945D6F" w:rsidTr="00D8458A">
        <w:trPr>
          <w:trHeight w:val="871"/>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1.4.1</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An emergency response plan (ERP)that reflects the size, nature and complexity of the operation has been developed and defines the procedures, roles, responsibilities and actions of the various organisations and key personnel.</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527"/>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1.4.2</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Key personnel in an emergency have easy access to the ERP at all times.</w:t>
            </w:r>
          </w:p>
          <w:p w:rsidR="00D8458A" w:rsidRPr="00945D6F" w:rsidRDefault="00D8458A" w:rsidP="003E5C87">
            <w:pPr>
              <w:rPr>
                <w:rFonts w:ascii="Arial" w:hAnsi="Arial" w:cs="Arial"/>
                <w:sz w:val="22"/>
                <w:szCs w:val="22"/>
              </w:rPr>
            </w:pP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563"/>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1.4.3</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 organisation has a process to distribute the ERP procedures and to communicate the content to all personnel.</w:t>
            </w:r>
          </w:p>
          <w:p w:rsidR="00D8458A" w:rsidRPr="00945D6F" w:rsidRDefault="00D8458A" w:rsidP="003E5C87">
            <w:pPr>
              <w:rPr>
                <w:rFonts w:ascii="Arial" w:hAnsi="Arial" w:cs="Arial"/>
                <w:sz w:val="22"/>
                <w:szCs w:val="22"/>
              </w:rPr>
            </w:pP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555"/>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1.4.4</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 ERP is periodically tested for the adequacy of the plan and the results reviewed to improve its effectiveness.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bl>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p>
    <w:tbl>
      <w:tblPr>
        <w:tblpPr w:leftFromText="180" w:rightFromText="180" w:vertAnchor="text" w:horzAnchor="margin" w:tblpY="-7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1"/>
      </w:tblGrid>
      <w:tr w:rsidR="003E5C87" w:rsidRPr="00945D6F" w:rsidTr="00813D4F">
        <w:trPr>
          <w:trHeight w:val="1969"/>
        </w:trPr>
        <w:tc>
          <w:tcPr>
            <w:tcW w:w="15701" w:type="dxa"/>
          </w:tcPr>
          <w:p w:rsidR="003E5C87" w:rsidRPr="00945D6F" w:rsidRDefault="003E5C87" w:rsidP="003E5C87">
            <w:pPr>
              <w:rPr>
                <w:rFonts w:ascii="Arial" w:hAnsi="Arial" w:cs="Arial"/>
                <w:b/>
                <w:sz w:val="22"/>
                <w:szCs w:val="22"/>
              </w:rPr>
            </w:pPr>
            <w:r w:rsidRPr="00945D6F">
              <w:rPr>
                <w:rFonts w:ascii="Arial" w:hAnsi="Arial" w:cs="Arial"/>
                <w:b/>
                <w:sz w:val="22"/>
                <w:szCs w:val="22"/>
              </w:rPr>
              <w:t>1.4  SUMMARY COMMENTS</w:t>
            </w:r>
          </w:p>
          <w:p w:rsidR="003E5C87" w:rsidRPr="00945D6F" w:rsidRDefault="003E5C87" w:rsidP="003E5C87">
            <w:pPr>
              <w:rPr>
                <w:rFonts w:ascii="Arial" w:hAnsi="Arial" w:cs="Arial"/>
                <w:sz w:val="22"/>
                <w:szCs w:val="22"/>
              </w:rPr>
            </w:pPr>
          </w:p>
        </w:tc>
      </w:tr>
    </w:tbl>
    <w:p w:rsidR="00502110" w:rsidRDefault="00502110" w:rsidP="003E5C87">
      <w:pPr>
        <w:rPr>
          <w:rFonts w:ascii="Arial" w:hAnsi="Arial" w:cs="Arial"/>
          <w:b/>
          <w:sz w:val="22"/>
          <w:szCs w:val="22"/>
        </w:rPr>
      </w:pPr>
    </w:p>
    <w:p w:rsidR="00927097" w:rsidRDefault="00927097" w:rsidP="003E5C87">
      <w:pPr>
        <w:rPr>
          <w:rFonts w:ascii="Arial" w:hAnsi="Arial" w:cs="Arial"/>
          <w:b/>
          <w:sz w:val="22"/>
          <w:szCs w:val="22"/>
        </w:rPr>
      </w:pPr>
    </w:p>
    <w:p w:rsidR="00927097" w:rsidRDefault="00927097" w:rsidP="003E5C87">
      <w:pPr>
        <w:rPr>
          <w:rFonts w:ascii="Arial" w:hAnsi="Arial" w:cs="Arial"/>
          <w:b/>
          <w:sz w:val="22"/>
          <w:szCs w:val="22"/>
        </w:rPr>
      </w:pPr>
    </w:p>
    <w:p w:rsidR="00927097" w:rsidRDefault="00927097" w:rsidP="003E5C87">
      <w:pPr>
        <w:rPr>
          <w:rFonts w:ascii="Arial" w:hAnsi="Arial" w:cs="Arial"/>
          <w:b/>
          <w:sz w:val="22"/>
          <w:szCs w:val="22"/>
        </w:rPr>
      </w:pPr>
    </w:p>
    <w:p w:rsidR="00927097" w:rsidRDefault="00927097" w:rsidP="003E5C87">
      <w:pPr>
        <w:rPr>
          <w:rFonts w:ascii="Arial" w:hAnsi="Arial" w:cs="Arial"/>
          <w:b/>
          <w:sz w:val="22"/>
          <w:szCs w:val="22"/>
        </w:rPr>
      </w:pPr>
    </w:p>
    <w:p w:rsidR="003E5C87" w:rsidRPr="00945D6F" w:rsidRDefault="003E5C87" w:rsidP="003E5C87">
      <w:pPr>
        <w:rPr>
          <w:rFonts w:ascii="Arial" w:hAnsi="Arial" w:cs="Arial"/>
          <w:sz w:val="22"/>
          <w:szCs w:val="22"/>
        </w:rPr>
      </w:pPr>
      <w:r w:rsidRPr="00813D4F">
        <w:rPr>
          <w:rFonts w:ascii="Arial" w:hAnsi="Arial" w:cs="Arial"/>
          <w:b/>
          <w:sz w:val="22"/>
          <w:szCs w:val="22"/>
        </w:rPr>
        <w:lastRenderedPageBreak/>
        <w:t>1.5</w:t>
      </w:r>
      <w:r w:rsidRPr="00813D4F">
        <w:rPr>
          <w:rFonts w:ascii="Arial" w:hAnsi="Arial" w:cs="Arial"/>
          <w:b/>
          <w:sz w:val="22"/>
          <w:szCs w:val="22"/>
        </w:rPr>
        <w:tab/>
      </w:r>
      <w:r w:rsidRPr="00945D6F">
        <w:rPr>
          <w:rFonts w:ascii="Arial" w:hAnsi="Arial" w:cs="Arial"/>
          <w:b/>
          <w:sz w:val="22"/>
          <w:szCs w:val="22"/>
        </w:rPr>
        <w:t>SMS DOCUMENTATION</w:t>
      </w:r>
    </w:p>
    <w:p w:rsidR="003E5C87" w:rsidRPr="00945D6F" w:rsidRDefault="003E5C87" w:rsidP="003E5C87">
      <w:pPr>
        <w:rPr>
          <w:rFonts w:ascii="Arial" w:hAnsi="Arial" w:cs="Arial"/>
          <w:sz w:val="22"/>
          <w:szCs w:val="22"/>
        </w:rPr>
      </w:pPr>
      <w:r w:rsidRPr="00945D6F">
        <w:rPr>
          <w:rFonts w:ascii="Arial" w:hAnsi="Arial" w:cs="Arial"/>
          <w:sz w:val="22"/>
          <w:szCs w:val="22"/>
        </w:rPr>
        <w:t>The organisation shall develop and maintain SMS documentation describing the safety policy and objectives, the SMS requirements, the SMS processes and procedures, the accountabilities, responsibilities and authorities for processes and procedures, and the SMS outputs.  The organisation may incorporate the SMS documentation into its existing organisation documentation, or may develop and maintain a safety management system manual (SMSM) to communicate its approach to the management of safety throughout the organisation.</w:t>
      </w:r>
    </w:p>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the organisation has SMS documentation that describes their approach to the management of safety that is used throughout the organisation and is regularly reviewed and updated.  The documentation meets the safety objectives of the organisation.</w:t>
      </w:r>
    </w:p>
    <w:p w:rsidR="003E5C87" w:rsidRPr="00945D6F" w:rsidRDefault="003E5C87" w:rsidP="003E5C87">
      <w:pPr>
        <w:rPr>
          <w:rFonts w:ascii="Arial" w:hAnsi="Arial" w:cs="Arial"/>
          <w:sz w:val="22"/>
          <w:szCs w:val="22"/>
        </w:rPr>
      </w:pPr>
    </w:p>
    <w:tbl>
      <w:tblPr>
        <w:tblW w:w="1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6368"/>
        <w:gridCol w:w="390"/>
        <w:gridCol w:w="388"/>
        <w:gridCol w:w="365"/>
        <w:gridCol w:w="3489"/>
        <w:gridCol w:w="3397"/>
      </w:tblGrid>
      <w:tr w:rsidR="00D8458A" w:rsidRPr="00945D6F" w:rsidTr="00D8458A">
        <w:trPr>
          <w:trHeight w:val="186"/>
        </w:trPr>
        <w:tc>
          <w:tcPr>
            <w:tcW w:w="7326" w:type="dxa"/>
            <w:gridSpan w:val="2"/>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INDICATORS OF COMPLIANCE + PERFORMANCE</w:t>
            </w:r>
          </w:p>
        </w:tc>
        <w:tc>
          <w:tcPr>
            <w:tcW w:w="390"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P</w:t>
            </w:r>
          </w:p>
        </w:tc>
        <w:tc>
          <w:tcPr>
            <w:tcW w:w="388"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O</w:t>
            </w:r>
          </w:p>
        </w:tc>
        <w:tc>
          <w:tcPr>
            <w:tcW w:w="365"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E</w:t>
            </w:r>
          </w:p>
        </w:tc>
        <w:tc>
          <w:tcPr>
            <w:tcW w:w="3489"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How it is achieved</w:t>
            </w:r>
          </w:p>
        </w:tc>
        <w:tc>
          <w:tcPr>
            <w:tcW w:w="3397"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Verification</w:t>
            </w: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1.5.1</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There is documentation that describes the safety management system and the interrelationships between all of its elements.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612"/>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1.5.2</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SMS documentation is regularly reviewed and updated with appropriate version control in place.</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695"/>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1.5.3</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SMS documentation is readily available to all personnel.</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689"/>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1.5.4</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 SMS documentation details and references the means for the storage of other SMS related records.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bl>
    <w:p w:rsidR="003E5C87" w:rsidRPr="00945D6F" w:rsidRDefault="003E5C87" w:rsidP="003E5C87">
      <w:pPr>
        <w:rPr>
          <w:rFonts w:ascii="Arial" w:hAnsi="Arial" w:cs="Arial"/>
          <w:b/>
          <w:sz w:val="22"/>
          <w:szCs w:val="22"/>
        </w:rPr>
      </w:pPr>
    </w:p>
    <w:p w:rsidR="003E5C87" w:rsidRPr="00945D6F" w:rsidRDefault="003E5C87" w:rsidP="003E5C87">
      <w:pPr>
        <w:rPr>
          <w:rFonts w:ascii="Arial" w:hAnsi="Arial" w:cs="Arial"/>
          <w:sz w:val="22"/>
          <w:szCs w:val="22"/>
        </w:rPr>
      </w:pPr>
    </w:p>
    <w:tbl>
      <w:tblPr>
        <w:tblpPr w:leftFromText="180" w:rightFromText="180" w:vertAnchor="text" w:horzAnchor="margin" w:tblpY="148"/>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1"/>
      </w:tblGrid>
      <w:tr w:rsidR="003E5C87" w:rsidRPr="00945D6F" w:rsidTr="000E0913">
        <w:trPr>
          <w:trHeight w:val="1693"/>
        </w:trPr>
        <w:tc>
          <w:tcPr>
            <w:tcW w:w="15701" w:type="dxa"/>
          </w:tcPr>
          <w:p w:rsidR="003E5C87" w:rsidRPr="00945D6F" w:rsidRDefault="003E5C87" w:rsidP="003E5C87">
            <w:pPr>
              <w:rPr>
                <w:rFonts w:ascii="Arial" w:hAnsi="Arial" w:cs="Arial"/>
                <w:b/>
                <w:sz w:val="22"/>
                <w:szCs w:val="22"/>
              </w:rPr>
            </w:pPr>
            <w:r w:rsidRPr="00945D6F">
              <w:rPr>
                <w:rFonts w:ascii="Arial" w:hAnsi="Arial" w:cs="Arial"/>
                <w:b/>
                <w:sz w:val="22"/>
                <w:szCs w:val="22"/>
              </w:rPr>
              <w:t>1.5  SUMMARY COMMENTS</w:t>
            </w:r>
          </w:p>
          <w:p w:rsidR="003E5C87" w:rsidRPr="00945D6F" w:rsidRDefault="003E5C87" w:rsidP="003E5C87">
            <w:pPr>
              <w:rPr>
                <w:rFonts w:ascii="Arial" w:hAnsi="Arial" w:cs="Arial"/>
                <w:sz w:val="22"/>
                <w:szCs w:val="22"/>
              </w:rPr>
            </w:pPr>
          </w:p>
        </w:tc>
      </w:tr>
    </w:tbl>
    <w:p w:rsidR="001F0BF7" w:rsidRDefault="001F0BF7" w:rsidP="003E5C87">
      <w:pPr>
        <w:rPr>
          <w:rFonts w:ascii="Arial" w:hAnsi="Arial" w:cs="Arial"/>
          <w:b/>
        </w:rPr>
        <w:sectPr w:rsidR="001F0BF7" w:rsidSect="005749DC">
          <w:footerReference w:type="default" r:id="rId11"/>
          <w:pgSz w:w="16839" w:h="11907" w:orient="landscape" w:code="9"/>
          <w:pgMar w:top="720" w:right="720" w:bottom="720" w:left="720" w:header="709" w:footer="709" w:gutter="0"/>
          <w:cols w:space="708"/>
          <w:docGrid w:linePitch="360"/>
        </w:sectPr>
      </w:pPr>
    </w:p>
    <w:p w:rsidR="003E5C87" w:rsidRPr="00813D4F" w:rsidRDefault="003E5C87" w:rsidP="003E5C87">
      <w:pPr>
        <w:rPr>
          <w:rFonts w:ascii="Arial" w:hAnsi="Arial" w:cs="Arial"/>
          <w:b/>
        </w:rPr>
      </w:pPr>
      <w:r w:rsidRPr="00813D4F">
        <w:rPr>
          <w:rFonts w:ascii="Arial" w:hAnsi="Arial" w:cs="Arial"/>
          <w:b/>
        </w:rPr>
        <w:lastRenderedPageBreak/>
        <w:t>2</w:t>
      </w:r>
      <w:r w:rsidRPr="00813D4F">
        <w:rPr>
          <w:rFonts w:ascii="Arial" w:hAnsi="Arial" w:cs="Arial"/>
          <w:b/>
        </w:rPr>
        <w:tab/>
        <w:t>SAFETY RISK MANAGEMENT</w:t>
      </w:r>
    </w:p>
    <w:p w:rsidR="003E5C87" w:rsidRPr="00945D6F" w:rsidRDefault="003E5C87" w:rsidP="003E5C87">
      <w:pPr>
        <w:rPr>
          <w:rFonts w:ascii="Arial" w:hAnsi="Arial" w:cs="Arial"/>
          <w:sz w:val="22"/>
          <w:szCs w:val="22"/>
        </w:rPr>
      </w:pPr>
      <w:r w:rsidRPr="00945D6F">
        <w:rPr>
          <w:rFonts w:ascii="Arial" w:hAnsi="Arial" w:cs="Arial"/>
          <w:b/>
          <w:sz w:val="22"/>
          <w:szCs w:val="22"/>
        </w:rPr>
        <w:t>2.1</w:t>
      </w:r>
      <w:r w:rsidRPr="00945D6F">
        <w:rPr>
          <w:rFonts w:ascii="Arial" w:hAnsi="Arial" w:cs="Arial"/>
          <w:sz w:val="22"/>
          <w:szCs w:val="22"/>
        </w:rPr>
        <w:tab/>
      </w:r>
      <w:r w:rsidRPr="00945D6F">
        <w:rPr>
          <w:rFonts w:ascii="Arial" w:hAnsi="Arial" w:cs="Arial"/>
          <w:b/>
          <w:sz w:val="22"/>
          <w:szCs w:val="22"/>
        </w:rPr>
        <w:t>HAZARD IDENTIFICATION</w:t>
      </w:r>
    </w:p>
    <w:p w:rsidR="003E5C87" w:rsidRPr="00945D6F" w:rsidRDefault="003E5C87" w:rsidP="003E5C87">
      <w:pPr>
        <w:rPr>
          <w:rFonts w:ascii="Arial" w:hAnsi="Arial" w:cs="Arial"/>
          <w:sz w:val="22"/>
          <w:szCs w:val="22"/>
        </w:rPr>
      </w:pPr>
      <w:r w:rsidRPr="00945D6F">
        <w:rPr>
          <w:rFonts w:ascii="Arial" w:hAnsi="Arial" w:cs="Arial"/>
          <w:sz w:val="22"/>
          <w:szCs w:val="22"/>
        </w:rPr>
        <w:t>The organisation shall develop and maintain a formal process that ensures that aviation safety hazards are identified.  This should include the investigation of incidents and accidents to identify potential hazards.  Hazard identification shall be based on a combination of reactive, proactive and predictive methods of safety data collection.</w:t>
      </w:r>
    </w:p>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w:t>
      </w:r>
      <w:r w:rsidRPr="00945D6F">
        <w:rPr>
          <w:rFonts w:ascii="Arial" w:hAnsi="Arial" w:cs="Arial"/>
          <w:sz w:val="22"/>
          <w:szCs w:val="22"/>
          <w:lang w:val="en-US"/>
        </w:rPr>
        <w:t xml:space="preserve">aviation safety hazards are being identified and reported throughout the organization.  Hazards are captured in a hazard register and assessed in a systematic and timely manner.   </w:t>
      </w:r>
    </w:p>
    <w:p w:rsidR="003E5C87" w:rsidRPr="00945D6F" w:rsidRDefault="003E5C87" w:rsidP="003E5C87">
      <w:pPr>
        <w:rPr>
          <w:rFonts w:ascii="Arial" w:hAnsi="Arial" w:cs="Arial"/>
          <w:sz w:val="22"/>
          <w:szCs w:val="22"/>
        </w:rPr>
      </w:pPr>
    </w:p>
    <w:tbl>
      <w:tblPr>
        <w:tblW w:w="1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6368"/>
        <w:gridCol w:w="390"/>
        <w:gridCol w:w="388"/>
        <w:gridCol w:w="365"/>
        <w:gridCol w:w="3489"/>
        <w:gridCol w:w="3397"/>
      </w:tblGrid>
      <w:tr w:rsidR="00D8458A" w:rsidRPr="00945D6F" w:rsidTr="00D8458A">
        <w:trPr>
          <w:trHeight w:val="186"/>
        </w:trPr>
        <w:tc>
          <w:tcPr>
            <w:tcW w:w="7326" w:type="dxa"/>
            <w:gridSpan w:val="2"/>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INDICATORS OF COMPLIANCE + PERFORMANCE</w:t>
            </w:r>
          </w:p>
        </w:tc>
        <w:tc>
          <w:tcPr>
            <w:tcW w:w="390"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P</w:t>
            </w:r>
          </w:p>
        </w:tc>
        <w:tc>
          <w:tcPr>
            <w:tcW w:w="388"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O</w:t>
            </w:r>
          </w:p>
        </w:tc>
        <w:tc>
          <w:tcPr>
            <w:tcW w:w="365"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E</w:t>
            </w:r>
          </w:p>
        </w:tc>
        <w:tc>
          <w:tcPr>
            <w:tcW w:w="3489"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How it is achieved</w:t>
            </w:r>
          </w:p>
        </w:tc>
        <w:tc>
          <w:tcPr>
            <w:tcW w:w="3397"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Verification</w:t>
            </w: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2.1.1</w:t>
            </w:r>
          </w:p>
        </w:tc>
        <w:tc>
          <w:tcPr>
            <w:tcW w:w="6368" w:type="dxa"/>
            <w:tcBorders>
              <w:top w:val="single" w:sz="4" w:space="0" w:color="auto"/>
              <w:bottom w:val="single" w:sz="4" w:space="0" w:color="auto"/>
            </w:tcBorders>
          </w:tcPr>
          <w:p w:rsidR="00D8458A" w:rsidRPr="00945D6F" w:rsidRDefault="00D8458A" w:rsidP="00B230DC">
            <w:pPr>
              <w:rPr>
                <w:rFonts w:ascii="Arial" w:hAnsi="Arial" w:cs="Arial"/>
                <w:sz w:val="22"/>
                <w:szCs w:val="22"/>
              </w:rPr>
            </w:pPr>
            <w:r w:rsidRPr="00945D6F">
              <w:rPr>
                <w:rFonts w:ascii="Arial" w:hAnsi="Arial" w:cs="Arial"/>
                <w:sz w:val="22"/>
                <w:szCs w:val="22"/>
              </w:rPr>
              <w:t xml:space="preserve">The organisation has a reporting system to captures errors, hazards and near misses that is simple to use and accessible to all </w:t>
            </w:r>
            <w:r>
              <w:rPr>
                <w:rFonts w:ascii="Arial" w:hAnsi="Arial" w:cs="Arial"/>
                <w:sz w:val="22"/>
                <w:szCs w:val="22"/>
              </w:rPr>
              <w:t>p</w:t>
            </w:r>
            <w:r w:rsidRPr="00945D6F">
              <w:rPr>
                <w:rFonts w:ascii="Arial" w:hAnsi="Arial" w:cs="Arial"/>
                <w:sz w:val="22"/>
                <w:szCs w:val="22"/>
              </w:rPr>
              <w:t>ersonnel.</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674"/>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2.1.2</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 organisation has proactively identified all the major hazards and assessed the risks related to its current activities.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39"/>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2.1.3</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 safety reporting system provides feedback to the reporter of any actions taken (or not taken) and, where appropriate, to the rest of the organisation.</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2.1.4</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Safety investigations are carried out to identify underlying causes and potential hazards for existing and future operations.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739"/>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2.1.5</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Safety reports are acted on in a timely manner.</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775"/>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2.1.6</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Hazard identification is an ongoing process and involves all key personnel and appropriate stakeholders.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702"/>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2.1.7</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Personnel responsible for investigating reports are trained in investigation techniques.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2.1.8</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Investigations establish causal/contributing factors (why it happened, not just what happened).</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lastRenderedPageBreak/>
              <w:t>2.1.9</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Personnel express confidence and trust in the organisations reporting policy and process.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2.1.10</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 xml:space="preserve">The hazards identified are documented and kept available for future reference.  </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2.1.11</w:t>
            </w:r>
          </w:p>
        </w:tc>
        <w:tc>
          <w:tcPr>
            <w:tcW w:w="636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 organisation uses the results of investigation of incidents and accidents as a source for hazard identification in the system.</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bl>
    <w:p w:rsidR="003E5C87" w:rsidRPr="00945D6F" w:rsidRDefault="003E5C87" w:rsidP="003E5C87">
      <w:pPr>
        <w:rPr>
          <w:rFonts w:ascii="Arial" w:hAnsi="Arial" w:cs="Arial"/>
          <w:sz w:val="22"/>
          <w:szCs w:val="22"/>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5"/>
      </w:tblGrid>
      <w:tr w:rsidR="003E5C87" w:rsidRPr="00945D6F" w:rsidTr="00927097">
        <w:trPr>
          <w:trHeight w:val="2270"/>
        </w:trPr>
        <w:tc>
          <w:tcPr>
            <w:tcW w:w="15735" w:type="dxa"/>
          </w:tcPr>
          <w:p w:rsidR="003E5C87" w:rsidRPr="00945D6F" w:rsidRDefault="003E5C87" w:rsidP="003E5C87">
            <w:pPr>
              <w:rPr>
                <w:rFonts w:ascii="Arial" w:hAnsi="Arial" w:cs="Arial"/>
                <w:b/>
                <w:sz w:val="22"/>
                <w:szCs w:val="22"/>
              </w:rPr>
            </w:pPr>
            <w:r w:rsidRPr="00945D6F">
              <w:rPr>
                <w:rFonts w:ascii="Arial" w:hAnsi="Arial" w:cs="Arial"/>
                <w:b/>
                <w:sz w:val="22"/>
                <w:szCs w:val="22"/>
              </w:rPr>
              <w:t>2.1 SUMMARY COMMENTS</w:t>
            </w:r>
          </w:p>
          <w:p w:rsidR="003E5C87" w:rsidRPr="00945D6F" w:rsidRDefault="003E5C87" w:rsidP="003E5C87">
            <w:pPr>
              <w:rPr>
                <w:rFonts w:ascii="Arial" w:hAnsi="Arial" w:cs="Arial"/>
                <w:sz w:val="22"/>
                <w:szCs w:val="22"/>
              </w:rPr>
            </w:pPr>
          </w:p>
        </w:tc>
      </w:tr>
    </w:tbl>
    <w:p w:rsidR="00616498" w:rsidRDefault="00616498"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C847FA" w:rsidRDefault="00C847FA" w:rsidP="003E5C87">
      <w:pPr>
        <w:rPr>
          <w:rFonts w:ascii="Arial" w:hAnsi="Arial" w:cs="Arial"/>
          <w:b/>
          <w:sz w:val="22"/>
          <w:szCs w:val="22"/>
        </w:rPr>
      </w:pPr>
    </w:p>
    <w:p w:rsidR="003E5C87" w:rsidRPr="00945D6F" w:rsidRDefault="003E5C87" w:rsidP="003E5C87">
      <w:pPr>
        <w:rPr>
          <w:rFonts w:ascii="Arial" w:hAnsi="Arial" w:cs="Arial"/>
          <w:b/>
          <w:sz w:val="22"/>
          <w:szCs w:val="22"/>
        </w:rPr>
      </w:pPr>
      <w:r w:rsidRPr="005E66D4">
        <w:rPr>
          <w:rFonts w:ascii="Arial" w:hAnsi="Arial" w:cs="Arial"/>
          <w:b/>
          <w:sz w:val="22"/>
          <w:szCs w:val="22"/>
        </w:rPr>
        <w:lastRenderedPageBreak/>
        <w:t>2.2</w:t>
      </w:r>
      <w:r w:rsidRPr="005E66D4">
        <w:rPr>
          <w:rFonts w:ascii="Arial" w:hAnsi="Arial" w:cs="Arial"/>
          <w:b/>
          <w:sz w:val="22"/>
          <w:szCs w:val="22"/>
        </w:rPr>
        <w:tab/>
      </w:r>
      <w:r w:rsidRPr="00945D6F">
        <w:rPr>
          <w:rFonts w:ascii="Arial" w:hAnsi="Arial" w:cs="Arial"/>
          <w:b/>
          <w:sz w:val="22"/>
          <w:szCs w:val="22"/>
        </w:rPr>
        <w:t xml:space="preserve"> RISK ASSESSMENT AND MITIGATION </w:t>
      </w:r>
    </w:p>
    <w:p w:rsidR="003E5C87" w:rsidRPr="00945D6F" w:rsidRDefault="003E5C87" w:rsidP="003E5C87">
      <w:pPr>
        <w:rPr>
          <w:rFonts w:ascii="Arial" w:hAnsi="Arial" w:cs="Arial"/>
          <w:sz w:val="22"/>
          <w:szCs w:val="22"/>
        </w:rPr>
      </w:pPr>
      <w:r w:rsidRPr="00945D6F">
        <w:rPr>
          <w:rFonts w:ascii="Arial" w:hAnsi="Arial" w:cs="Arial"/>
          <w:sz w:val="22"/>
          <w:szCs w:val="22"/>
        </w:rPr>
        <w:t xml:space="preserve">The organisation shall develop and maintain formal process that ensures analysis, assessment and control of safety risks in operations to an acceptable level.  </w:t>
      </w:r>
    </w:p>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there is a formal process that ensures analysis, assessment and control of the safety risks in operations to an acceptable level. </w:t>
      </w:r>
    </w:p>
    <w:p w:rsidR="003E5C87" w:rsidRPr="00945D6F" w:rsidRDefault="003E5C87" w:rsidP="003E5C87">
      <w:pPr>
        <w:rPr>
          <w:rFonts w:ascii="Arial" w:hAnsi="Arial" w:cs="Arial"/>
          <w:sz w:val="22"/>
          <w:szCs w:val="22"/>
        </w:rPr>
      </w:pPr>
    </w:p>
    <w:tbl>
      <w:tblPr>
        <w:tblW w:w="15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6360"/>
        <w:gridCol w:w="390"/>
        <w:gridCol w:w="388"/>
        <w:gridCol w:w="365"/>
        <w:gridCol w:w="3485"/>
        <w:gridCol w:w="3393"/>
      </w:tblGrid>
      <w:tr w:rsidR="00D8458A" w:rsidRPr="00945D6F" w:rsidTr="00D8458A">
        <w:trPr>
          <w:trHeight w:val="173"/>
        </w:trPr>
        <w:tc>
          <w:tcPr>
            <w:tcW w:w="7318" w:type="dxa"/>
            <w:gridSpan w:val="2"/>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INDICATORS OF COMPLIANCE + PERFORMANCE</w:t>
            </w:r>
          </w:p>
        </w:tc>
        <w:tc>
          <w:tcPr>
            <w:tcW w:w="390"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P</w:t>
            </w:r>
          </w:p>
        </w:tc>
        <w:tc>
          <w:tcPr>
            <w:tcW w:w="388"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O</w:t>
            </w:r>
          </w:p>
        </w:tc>
        <w:tc>
          <w:tcPr>
            <w:tcW w:w="365"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E</w:t>
            </w:r>
          </w:p>
        </w:tc>
        <w:tc>
          <w:tcPr>
            <w:tcW w:w="3485"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How it is achieved</w:t>
            </w:r>
          </w:p>
        </w:tc>
        <w:tc>
          <w:tcPr>
            <w:tcW w:w="3393"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Verification</w:t>
            </w:r>
          </w:p>
        </w:tc>
      </w:tr>
      <w:tr w:rsidR="00D8458A" w:rsidRPr="00945D6F" w:rsidTr="00D8458A">
        <w:trPr>
          <w:trHeight w:val="812"/>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2.2.1</w:t>
            </w:r>
          </w:p>
        </w:tc>
        <w:tc>
          <w:tcPr>
            <w:tcW w:w="636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There is a structured process for the management of risk that includes the assessment of risk associated with identified hazards, expressed in terms of severity and probability.</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3"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521"/>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2.2.2</w:t>
            </w:r>
          </w:p>
        </w:tc>
        <w:tc>
          <w:tcPr>
            <w:tcW w:w="636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There are criteria for evaluating the level of risk the organisation is willing to accept.</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3"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09"/>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2.2.3</w:t>
            </w:r>
          </w:p>
        </w:tc>
        <w:tc>
          <w:tcPr>
            <w:tcW w:w="636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The organisation has risk control strategies that include hazard elimination, risk control, risk avoidance, risk acceptance, risk mitigation, and where applicable an action plan.</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3"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532"/>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2.2.4</w:t>
            </w:r>
          </w:p>
        </w:tc>
        <w:tc>
          <w:tcPr>
            <w:tcW w:w="636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Mitigating actions resulting from the risk assessment, including timelines and allocation of responsibilities are documented.</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3"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377"/>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2.2.5</w:t>
            </w:r>
          </w:p>
        </w:tc>
        <w:tc>
          <w:tcPr>
            <w:tcW w:w="636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Risk management is routinely applied in decision making processes.</w:t>
            </w:r>
          </w:p>
          <w:p w:rsidR="00D8458A" w:rsidRPr="00945D6F" w:rsidRDefault="00D8458A" w:rsidP="003E5C87">
            <w:pPr>
              <w:rPr>
                <w:rFonts w:ascii="Arial" w:hAnsi="Arial" w:cs="Arial"/>
                <w:sz w:val="22"/>
                <w:szCs w:val="22"/>
              </w:rPr>
            </w:pP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3"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394"/>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2.2.6</w:t>
            </w:r>
          </w:p>
        </w:tc>
        <w:tc>
          <w:tcPr>
            <w:tcW w:w="636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Effective and robust mitigations and controls are implemented.</w:t>
            </w:r>
          </w:p>
          <w:p w:rsidR="00D8458A" w:rsidRPr="00945D6F" w:rsidRDefault="00D8458A" w:rsidP="003E5C87">
            <w:pPr>
              <w:rPr>
                <w:rFonts w:ascii="Arial" w:hAnsi="Arial" w:cs="Arial"/>
                <w:sz w:val="22"/>
                <w:szCs w:val="22"/>
              </w:rPr>
            </w:pP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3"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255"/>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2.2.7</w:t>
            </w:r>
          </w:p>
        </w:tc>
        <w:tc>
          <w:tcPr>
            <w:tcW w:w="636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Risk assessments and risk ratings are appropriately justified.</w:t>
            </w:r>
          </w:p>
          <w:p w:rsidR="00D8458A" w:rsidRPr="00945D6F" w:rsidRDefault="00D8458A" w:rsidP="003E5C87">
            <w:pPr>
              <w:rPr>
                <w:rFonts w:ascii="Arial" w:hAnsi="Arial" w:cs="Arial"/>
                <w:sz w:val="22"/>
                <w:szCs w:val="22"/>
              </w:rPr>
            </w:pP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3"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527"/>
        </w:trPr>
        <w:tc>
          <w:tcPr>
            <w:tcW w:w="95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2.2.8</w:t>
            </w:r>
          </w:p>
        </w:tc>
        <w:tc>
          <w:tcPr>
            <w:tcW w:w="6360" w:type="dxa"/>
            <w:tcBorders>
              <w:top w:val="single" w:sz="4" w:space="0" w:color="auto"/>
              <w:bottom w:val="single" w:sz="4" w:space="0" w:color="auto"/>
            </w:tcBorders>
          </w:tcPr>
          <w:p w:rsidR="00D8458A" w:rsidRPr="00945D6F" w:rsidRDefault="00D8458A" w:rsidP="00B230DC">
            <w:pPr>
              <w:rPr>
                <w:rFonts w:ascii="Arial" w:hAnsi="Arial" w:cs="Arial"/>
                <w:sz w:val="22"/>
                <w:szCs w:val="22"/>
              </w:rPr>
            </w:pPr>
            <w:r w:rsidRPr="00945D6F">
              <w:rPr>
                <w:rFonts w:ascii="Arial" w:hAnsi="Arial" w:cs="Arial"/>
                <w:sz w:val="22"/>
                <w:szCs w:val="22"/>
              </w:rPr>
              <w:t>Senior management ha</w:t>
            </w:r>
            <w:r>
              <w:rPr>
                <w:rFonts w:ascii="Arial" w:hAnsi="Arial" w:cs="Arial"/>
                <w:sz w:val="22"/>
                <w:szCs w:val="22"/>
              </w:rPr>
              <w:t>s</w:t>
            </w:r>
            <w:r w:rsidRPr="00945D6F">
              <w:rPr>
                <w:rFonts w:ascii="Arial" w:hAnsi="Arial" w:cs="Arial"/>
                <w:sz w:val="22"/>
                <w:szCs w:val="22"/>
              </w:rPr>
              <w:t xml:space="preserve"> visibility of medium and high risk hazards and their mitigation and controls.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3"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bl>
    <w:p w:rsidR="003E5C87" w:rsidRPr="00945D6F" w:rsidRDefault="003E5C87" w:rsidP="003E5C87">
      <w:pPr>
        <w:rPr>
          <w:rFonts w:ascii="Arial" w:hAnsi="Arial" w:cs="Arial"/>
          <w:b/>
          <w:sz w:val="22"/>
          <w:szCs w:val="22"/>
        </w:rPr>
      </w:pPr>
    </w:p>
    <w:p w:rsidR="0065487D" w:rsidRDefault="0065487D">
      <w:pPr>
        <w:rPr>
          <w:rFonts w:ascii="Arial" w:hAnsi="Arial" w:cs="Arial"/>
          <w:b/>
        </w:rPr>
      </w:pPr>
      <w:r>
        <w:rPr>
          <w:rFonts w:ascii="Arial" w:hAnsi="Arial" w:cs="Arial"/>
          <w:b/>
        </w:rPr>
        <w:br w:type="page"/>
      </w:r>
    </w:p>
    <w:p w:rsidR="003E5C87" w:rsidRPr="005E66D4" w:rsidRDefault="003E5C87" w:rsidP="003E5C87">
      <w:pPr>
        <w:rPr>
          <w:rFonts w:ascii="Arial" w:hAnsi="Arial" w:cs="Arial"/>
          <w:b/>
        </w:rPr>
      </w:pPr>
      <w:r w:rsidRPr="005E66D4">
        <w:rPr>
          <w:rFonts w:ascii="Arial" w:hAnsi="Arial" w:cs="Arial"/>
          <w:b/>
        </w:rPr>
        <w:lastRenderedPageBreak/>
        <w:t>3</w:t>
      </w:r>
      <w:r w:rsidRPr="005E66D4">
        <w:rPr>
          <w:rFonts w:ascii="Arial" w:hAnsi="Arial" w:cs="Arial"/>
          <w:b/>
        </w:rPr>
        <w:tab/>
        <w:t>SAFETY ASSURANCE</w:t>
      </w:r>
    </w:p>
    <w:p w:rsidR="003E5C87" w:rsidRPr="00945D6F" w:rsidRDefault="003E5C87" w:rsidP="003E5C87">
      <w:pPr>
        <w:rPr>
          <w:rFonts w:ascii="Arial" w:hAnsi="Arial" w:cs="Arial"/>
          <w:sz w:val="22"/>
          <w:szCs w:val="22"/>
        </w:rPr>
      </w:pPr>
      <w:r w:rsidRPr="00945D6F">
        <w:rPr>
          <w:rFonts w:ascii="Arial" w:hAnsi="Arial" w:cs="Arial"/>
          <w:b/>
          <w:sz w:val="22"/>
          <w:szCs w:val="22"/>
        </w:rPr>
        <w:t>3.1</w:t>
      </w:r>
      <w:r w:rsidRPr="00945D6F">
        <w:rPr>
          <w:rFonts w:ascii="Arial" w:hAnsi="Arial" w:cs="Arial"/>
          <w:b/>
          <w:sz w:val="22"/>
          <w:szCs w:val="22"/>
        </w:rPr>
        <w:tab/>
        <w:t>SAFETY PERFORMANCE MONITORING AND MEASUREMENT</w:t>
      </w:r>
    </w:p>
    <w:p w:rsidR="003E5C87" w:rsidRPr="00945D6F" w:rsidRDefault="003E5C87" w:rsidP="003E5C87">
      <w:pPr>
        <w:rPr>
          <w:rFonts w:ascii="Arial" w:hAnsi="Arial" w:cs="Arial"/>
          <w:sz w:val="22"/>
          <w:szCs w:val="22"/>
        </w:rPr>
      </w:pPr>
      <w:r w:rsidRPr="00945D6F">
        <w:rPr>
          <w:rFonts w:ascii="Arial" w:hAnsi="Arial" w:cs="Arial"/>
          <w:sz w:val="22"/>
          <w:szCs w:val="22"/>
        </w:rPr>
        <w:t>The organisation shall develop and maintain the means to verify the safety performance of the organisation and to validate the effectiveness of safety risks controls.  The safety performance of the organisation shall be verified in reference to the safety performance indicators and safety performance targets of the SMS.</w:t>
      </w:r>
    </w:p>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the organisation has developed a series of safety performance indicators that are appropriate to the type of operation.  There is a means to measure and monitor trends and take appropriate action when necessary.</w:t>
      </w:r>
    </w:p>
    <w:p w:rsidR="003E5C87" w:rsidRPr="00945D6F" w:rsidRDefault="003E5C87" w:rsidP="003E5C87">
      <w:pPr>
        <w:rPr>
          <w:rFonts w:ascii="Arial" w:hAnsi="Arial" w:cs="Arial"/>
          <w:sz w:val="22"/>
          <w:szCs w:val="22"/>
        </w:rPr>
      </w:pPr>
    </w:p>
    <w:tbl>
      <w:tblPr>
        <w:tblW w:w="1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67"/>
        <w:gridCol w:w="390"/>
        <w:gridCol w:w="388"/>
        <w:gridCol w:w="365"/>
        <w:gridCol w:w="3489"/>
        <w:gridCol w:w="3397"/>
      </w:tblGrid>
      <w:tr w:rsidR="00D8458A" w:rsidRPr="00945D6F" w:rsidTr="00D8458A">
        <w:trPr>
          <w:trHeight w:val="186"/>
        </w:trPr>
        <w:tc>
          <w:tcPr>
            <w:tcW w:w="7326" w:type="dxa"/>
            <w:gridSpan w:val="2"/>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INDICATORS OF COMPLIANCE + PERFORMANCE</w:t>
            </w:r>
          </w:p>
        </w:tc>
        <w:tc>
          <w:tcPr>
            <w:tcW w:w="390"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P</w:t>
            </w:r>
          </w:p>
        </w:tc>
        <w:tc>
          <w:tcPr>
            <w:tcW w:w="388"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O</w:t>
            </w:r>
          </w:p>
        </w:tc>
        <w:tc>
          <w:tcPr>
            <w:tcW w:w="365"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E</w:t>
            </w:r>
          </w:p>
        </w:tc>
        <w:tc>
          <w:tcPr>
            <w:tcW w:w="3489"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How it is achieved</w:t>
            </w:r>
          </w:p>
        </w:tc>
        <w:tc>
          <w:tcPr>
            <w:tcW w:w="3397"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Verification</w:t>
            </w:r>
          </w:p>
        </w:tc>
      </w:tr>
      <w:tr w:rsidR="00D8458A" w:rsidRPr="00945D6F" w:rsidTr="00D8458A">
        <w:trPr>
          <w:trHeight w:val="562"/>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3.1.1</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Safety objectives have been established.</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573"/>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3.1.2</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Safety performance indicators have been defined, promulgated and are being monitored and analysed for trends.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3.1.3</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Risk mitigations and controls are being verified/audited to confirm they are working and effective.</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3.1.4</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Safety audits are carried out that focus on the safety performance of the organisation and its services and assess normal operations.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3.1.5</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Safety objectives and performance indicators are reviewed and updated periodically.</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3.1.6</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Safety objectives and targets are specific, measurable, agreed to, relevant and time-based.</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3.1.7</w:t>
            </w:r>
          </w:p>
        </w:tc>
        <w:tc>
          <w:tcPr>
            <w:tcW w:w="6367" w:type="dxa"/>
            <w:tcBorders>
              <w:top w:val="single" w:sz="4" w:space="0" w:color="auto"/>
              <w:bottom w:val="single" w:sz="4" w:space="0" w:color="auto"/>
            </w:tcBorders>
          </w:tcPr>
          <w:p w:rsidR="00D8458A" w:rsidRPr="00945D6F" w:rsidRDefault="00D8458A" w:rsidP="00B230DC">
            <w:pPr>
              <w:rPr>
                <w:rFonts w:ascii="Arial" w:hAnsi="Arial" w:cs="Arial"/>
                <w:sz w:val="22"/>
                <w:szCs w:val="22"/>
              </w:rPr>
            </w:pPr>
            <w:r w:rsidRPr="00945D6F">
              <w:rPr>
                <w:rFonts w:ascii="Arial" w:hAnsi="Arial" w:cs="Arial"/>
                <w:sz w:val="22"/>
                <w:szCs w:val="22"/>
              </w:rPr>
              <w:t xml:space="preserve">Information obtained from </w:t>
            </w:r>
            <w:r>
              <w:rPr>
                <w:rFonts w:ascii="Arial" w:hAnsi="Arial" w:cs="Arial"/>
                <w:sz w:val="22"/>
                <w:szCs w:val="22"/>
              </w:rPr>
              <w:t>s</w:t>
            </w:r>
            <w:r w:rsidRPr="00945D6F">
              <w:rPr>
                <w:rFonts w:ascii="Arial" w:hAnsi="Arial" w:cs="Arial"/>
                <w:sz w:val="22"/>
                <w:szCs w:val="22"/>
              </w:rPr>
              <w:t xml:space="preserve">afety </w:t>
            </w:r>
            <w:r>
              <w:rPr>
                <w:rFonts w:ascii="Arial" w:hAnsi="Arial" w:cs="Arial"/>
                <w:sz w:val="22"/>
                <w:szCs w:val="22"/>
              </w:rPr>
              <w:t>a</w:t>
            </w:r>
            <w:r w:rsidRPr="00945D6F">
              <w:rPr>
                <w:rFonts w:ascii="Arial" w:hAnsi="Arial" w:cs="Arial"/>
                <w:sz w:val="22"/>
                <w:szCs w:val="22"/>
              </w:rPr>
              <w:t xml:space="preserve">ssurance and </w:t>
            </w:r>
            <w:r>
              <w:rPr>
                <w:rFonts w:ascii="Arial" w:hAnsi="Arial" w:cs="Arial"/>
                <w:sz w:val="22"/>
                <w:szCs w:val="22"/>
              </w:rPr>
              <w:t>c</w:t>
            </w:r>
            <w:r w:rsidRPr="00945D6F">
              <w:rPr>
                <w:rFonts w:ascii="Arial" w:hAnsi="Arial" w:cs="Arial"/>
                <w:sz w:val="22"/>
                <w:szCs w:val="22"/>
              </w:rPr>
              <w:t xml:space="preserve">ompliance </w:t>
            </w:r>
            <w:r>
              <w:rPr>
                <w:rFonts w:ascii="Arial" w:hAnsi="Arial" w:cs="Arial"/>
                <w:sz w:val="22"/>
                <w:szCs w:val="22"/>
              </w:rPr>
              <w:t>m</w:t>
            </w:r>
            <w:r w:rsidRPr="00945D6F">
              <w:rPr>
                <w:rFonts w:ascii="Arial" w:hAnsi="Arial" w:cs="Arial"/>
                <w:sz w:val="22"/>
                <w:szCs w:val="22"/>
              </w:rPr>
              <w:t>onitoring activities feeds back into the safety risk management process.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871"/>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3.1.8</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Safety assurance will monitor the effectiveness of risk controls including those applied by contracted organisations.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bl>
    <w:p w:rsidR="003E5C87" w:rsidRPr="00945D6F" w:rsidRDefault="003E5C87" w:rsidP="003E5C87">
      <w:pPr>
        <w:rPr>
          <w:rFonts w:ascii="Arial" w:hAnsi="Arial" w:cs="Arial"/>
          <w:sz w:val="22"/>
          <w:szCs w:val="22"/>
        </w:rPr>
      </w:pPr>
    </w:p>
    <w:p w:rsidR="003E5C87" w:rsidRDefault="003E5C87" w:rsidP="003E5C87">
      <w:pPr>
        <w:rPr>
          <w:rFonts w:ascii="Arial" w:hAnsi="Arial" w:cs="Arial"/>
          <w:sz w:val="22"/>
          <w:szCs w:val="22"/>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5"/>
      </w:tblGrid>
      <w:tr w:rsidR="003E5C87" w:rsidRPr="00945D6F" w:rsidTr="00C847FA">
        <w:trPr>
          <w:trHeight w:val="2287"/>
        </w:trPr>
        <w:tc>
          <w:tcPr>
            <w:tcW w:w="15735" w:type="dxa"/>
          </w:tcPr>
          <w:p w:rsidR="003E5C87" w:rsidRPr="00945D6F" w:rsidRDefault="003E5C87" w:rsidP="003E5C87">
            <w:pPr>
              <w:rPr>
                <w:rFonts w:ascii="Arial" w:hAnsi="Arial" w:cs="Arial"/>
                <w:b/>
                <w:sz w:val="22"/>
                <w:szCs w:val="22"/>
              </w:rPr>
            </w:pPr>
            <w:r w:rsidRPr="00945D6F">
              <w:rPr>
                <w:rFonts w:ascii="Arial" w:hAnsi="Arial" w:cs="Arial"/>
                <w:b/>
                <w:sz w:val="22"/>
                <w:szCs w:val="22"/>
              </w:rPr>
              <w:t>3.1 SUMMARY COMMENTS</w:t>
            </w:r>
          </w:p>
          <w:p w:rsidR="003E5C87" w:rsidRPr="00945D6F" w:rsidRDefault="003E5C87" w:rsidP="003E5C87">
            <w:pPr>
              <w:rPr>
                <w:rFonts w:ascii="Arial" w:hAnsi="Arial" w:cs="Arial"/>
                <w:sz w:val="22"/>
                <w:szCs w:val="22"/>
              </w:rPr>
            </w:pPr>
          </w:p>
        </w:tc>
      </w:tr>
    </w:tbl>
    <w:p w:rsidR="000E0913" w:rsidRDefault="000E0913" w:rsidP="003E5C87">
      <w:pPr>
        <w:rPr>
          <w:rFonts w:ascii="Arial" w:hAnsi="Arial" w:cs="Arial"/>
          <w:sz w:val="22"/>
          <w:szCs w:val="22"/>
        </w:rPr>
      </w:pPr>
    </w:p>
    <w:p w:rsidR="003E5C87" w:rsidRPr="00945D6F" w:rsidRDefault="003E5C87" w:rsidP="003E5C87">
      <w:pPr>
        <w:rPr>
          <w:rFonts w:ascii="Arial" w:hAnsi="Arial" w:cs="Arial"/>
          <w:sz w:val="22"/>
          <w:szCs w:val="22"/>
        </w:rPr>
      </w:pPr>
      <w:r w:rsidRPr="005E66D4">
        <w:rPr>
          <w:rFonts w:ascii="Arial" w:hAnsi="Arial" w:cs="Arial"/>
          <w:b/>
          <w:sz w:val="22"/>
          <w:szCs w:val="22"/>
        </w:rPr>
        <w:t>3.2</w:t>
      </w:r>
      <w:r w:rsidRPr="005E66D4">
        <w:rPr>
          <w:rFonts w:ascii="Arial" w:hAnsi="Arial" w:cs="Arial"/>
          <w:b/>
          <w:sz w:val="22"/>
          <w:szCs w:val="22"/>
        </w:rPr>
        <w:tab/>
      </w:r>
      <w:r w:rsidRPr="00945D6F">
        <w:rPr>
          <w:rFonts w:ascii="Arial" w:hAnsi="Arial" w:cs="Arial"/>
          <w:b/>
          <w:sz w:val="22"/>
          <w:szCs w:val="22"/>
        </w:rPr>
        <w:t>THE MANAGEMENT OF CHANGE</w:t>
      </w:r>
    </w:p>
    <w:p w:rsidR="003E5C87" w:rsidRPr="00945D6F" w:rsidRDefault="003E5C87" w:rsidP="003E5C87">
      <w:pPr>
        <w:rPr>
          <w:rFonts w:ascii="Arial" w:hAnsi="Arial" w:cs="Arial"/>
          <w:sz w:val="22"/>
          <w:szCs w:val="22"/>
        </w:rPr>
      </w:pPr>
      <w:r w:rsidRPr="00945D6F">
        <w:rPr>
          <w:rFonts w:ascii="Arial" w:hAnsi="Arial" w:cs="Arial"/>
          <w:sz w:val="22"/>
          <w:szCs w:val="22"/>
        </w:rPr>
        <w:t>The organisation shall develop and maintain a formal process to identify changes within the organisation and its operation, which may affect established processes and services, to describe the arrangements to ensure safety performance before implementing changes, and to eliminate or modify safety risk controls that are no longer needed to effective due to changes in the operational environment.</w:t>
      </w:r>
    </w:p>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the organisation uses the safety risk management system to proactively assess all major changes to the organisation and its operations.</w:t>
      </w:r>
    </w:p>
    <w:p w:rsidR="003E5C87" w:rsidRPr="00945D6F" w:rsidRDefault="003E5C87" w:rsidP="003E5C87">
      <w:pPr>
        <w:rPr>
          <w:rFonts w:ascii="Arial" w:hAnsi="Arial" w:cs="Arial"/>
          <w:sz w:val="22"/>
          <w:szCs w:val="22"/>
        </w:rPr>
      </w:pPr>
    </w:p>
    <w:tbl>
      <w:tblPr>
        <w:tblW w:w="1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67"/>
        <w:gridCol w:w="390"/>
        <w:gridCol w:w="388"/>
        <w:gridCol w:w="365"/>
        <w:gridCol w:w="3489"/>
        <w:gridCol w:w="3397"/>
      </w:tblGrid>
      <w:tr w:rsidR="00D8458A" w:rsidRPr="00945D6F" w:rsidTr="00D8458A">
        <w:trPr>
          <w:trHeight w:val="186"/>
        </w:trPr>
        <w:tc>
          <w:tcPr>
            <w:tcW w:w="7326" w:type="dxa"/>
            <w:gridSpan w:val="2"/>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INDICATORS OF COMPLIANCE + PERFORMANCE</w:t>
            </w:r>
          </w:p>
        </w:tc>
        <w:tc>
          <w:tcPr>
            <w:tcW w:w="390"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P</w:t>
            </w:r>
          </w:p>
        </w:tc>
        <w:tc>
          <w:tcPr>
            <w:tcW w:w="388"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O</w:t>
            </w:r>
          </w:p>
        </w:tc>
        <w:tc>
          <w:tcPr>
            <w:tcW w:w="365"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E</w:t>
            </w:r>
          </w:p>
        </w:tc>
        <w:tc>
          <w:tcPr>
            <w:tcW w:w="3489"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How it is achieved</w:t>
            </w:r>
          </w:p>
        </w:tc>
        <w:tc>
          <w:tcPr>
            <w:tcW w:w="3397" w:type="dxa"/>
            <w:tcBorders>
              <w:bottom w:val="single" w:sz="4" w:space="0" w:color="auto"/>
            </w:tcBorders>
          </w:tcPr>
          <w:p w:rsidR="00D8458A" w:rsidRPr="00945D6F" w:rsidRDefault="00D8458A" w:rsidP="003E5C87">
            <w:pPr>
              <w:rPr>
                <w:rFonts w:ascii="Arial" w:hAnsi="Arial" w:cs="Arial"/>
                <w:b/>
                <w:sz w:val="22"/>
                <w:szCs w:val="22"/>
              </w:rPr>
            </w:pPr>
            <w:r w:rsidRPr="00945D6F">
              <w:rPr>
                <w:rFonts w:ascii="Arial" w:hAnsi="Arial" w:cs="Arial"/>
                <w:b/>
                <w:sz w:val="22"/>
                <w:szCs w:val="22"/>
              </w:rPr>
              <w:t>Verification</w:t>
            </w:r>
          </w:p>
        </w:tc>
      </w:tr>
      <w:tr w:rsidR="00D8458A" w:rsidRPr="00945D6F" w:rsidTr="00D8458A">
        <w:trPr>
          <w:trHeight w:val="327"/>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3.2.1</w:t>
            </w:r>
          </w:p>
        </w:tc>
        <w:tc>
          <w:tcPr>
            <w:tcW w:w="6367" w:type="dxa"/>
            <w:tcBorders>
              <w:top w:val="single" w:sz="4" w:space="0" w:color="auto"/>
              <w:bottom w:val="single" w:sz="4" w:space="0" w:color="auto"/>
            </w:tcBorders>
          </w:tcPr>
          <w:p w:rsidR="00D8458A" w:rsidRPr="00945D6F" w:rsidRDefault="00D8458A" w:rsidP="00015475">
            <w:pPr>
              <w:rPr>
                <w:rFonts w:ascii="Arial" w:hAnsi="Arial" w:cs="Arial"/>
                <w:sz w:val="22"/>
                <w:szCs w:val="22"/>
              </w:rPr>
            </w:pPr>
            <w:r w:rsidRPr="00945D6F">
              <w:rPr>
                <w:rFonts w:ascii="Arial" w:hAnsi="Arial" w:cs="Arial"/>
                <w:sz w:val="22"/>
                <w:szCs w:val="22"/>
              </w:rPr>
              <w:t>The organisation has established a process and conducts formal hazard analyses</w:t>
            </w:r>
            <w:r>
              <w:rPr>
                <w:rFonts w:ascii="Arial" w:hAnsi="Arial" w:cs="Arial"/>
                <w:sz w:val="22"/>
                <w:szCs w:val="22"/>
              </w:rPr>
              <w:t xml:space="preserve"> and </w:t>
            </w:r>
            <w:r w:rsidRPr="00945D6F">
              <w:rPr>
                <w:rFonts w:ascii="Arial" w:hAnsi="Arial" w:cs="Arial"/>
                <w:sz w:val="22"/>
                <w:szCs w:val="22"/>
              </w:rPr>
              <w:t>risk assessment</w:t>
            </w:r>
            <w:r>
              <w:rPr>
                <w:rFonts w:ascii="Arial" w:hAnsi="Arial" w:cs="Arial"/>
                <w:sz w:val="22"/>
                <w:szCs w:val="22"/>
              </w:rPr>
              <w:t>s</w:t>
            </w:r>
            <w:r w:rsidRPr="00945D6F">
              <w:rPr>
                <w:rFonts w:ascii="Arial" w:hAnsi="Arial" w:cs="Arial"/>
                <w:sz w:val="22"/>
                <w:szCs w:val="22"/>
              </w:rPr>
              <w:t xml:space="preserve"> for major operational changes, major organisational changes and changes in key personnel.</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530"/>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3.2.2</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Safety Case/Risk assessments are aviation safety focused.</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327"/>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3.2.3</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Key stakeholders are involved in the change management process.</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r w:rsidR="00D8458A" w:rsidRPr="00945D6F" w:rsidTr="00D8458A">
        <w:trPr>
          <w:trHeight w:val="327"/>
        </w:trPr>
        <w:tc>
          <w:tcPr>
            <w:tcW w:w="95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3.2.4</w:t>
            </w:r>
          </w:p>
        </w:tc>
        <w:tc>
          <w:tcPr>
            <w:tcW w:w="636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r w:rsidRPr="00945D6F">
              <w:rPr>
                <w:rFonts w:ascii="Arial" w:hAnsi="Arial" w:cs="Arial"/>
                <w:sz w:val="22"/>
                <w:szCs w:val="22"/>
              </w:rPr>
              <w:t>During the change management process previous risk assessments and existing hazards are reviewed for possible effect.</w:t>
            </w:r>
          </w:p>
        </w:tc>
        <w:tc>
          <w:tcPr>
            <w:tcW w:w="390"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88"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65"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489"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c>
          <w:tcPr>
            <w:tcW w:w="3397" w:type="dxa"/>
            <w:tcBorders>
              <w:top w:val="single" w:sz="4" w:space="0" w:color="auto"/>
              <w:bottom w:val="single" w:sz="4" w:space="0" w:color="auto"/>
            </w:tcBorders>
          </w:tcPr>
          <w:p w:rsidR="00D8458A" w:rsidRPr="00945D6F" w:rsidRDefault="00D8458A" w:rsidP="003E5C87">
            <w:pPr>
              <w:rPr>
                <w:rFonts w:ascii="Arial" w:hAnsi="Arial" w:cs="Arial"/>
                <w:sz w:val="22"/>
                <w:szCs w:val="22"/>
              </w:rPr>
            </w:pPr>
          </w:p>
        </w:tc>
      </w:tr>
    </w:tbl>
    <w:p w:rsidR="003E5C87" w:rsidRPr="00945D6F" w:rsidRDefault="003E5C87" w:rsidP="003E5C87">
      <w:pPr>
        <w:rPr>
          <w:rFonts w:ascii="Arial" w:hAnsi="Arial" w:cs="Arial"/>
          <w:sz w:val="22"/>
          <w:szCs w:val="22"/>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5"/>
      </w:tblGrid>
      <w:tr w:rsidR="003E5C87" w:rsidRPr="00945D6F" w:rsidTr="00927097">
        <w:trPr>
          <w:trHeight w:val="1855"/>
        </w:trPr>
        <w:tc>
          <w:tcPr>
            <w:tcW w:w="15735" w:type="dxa"/>
          </w:tcPr>
          <w:p w:rsidR="003E5C87" w:rsidRPr="00945D6F" w:rsidRDefault="003E5C87" w:rsidP="003E5C87">
            <w:pPr>
              <w:rPr>
                <w:rFonts w:ascii="Arial" w:hAnsi="Arial" w:cs="Arial"/>
                <w:sz w:val="22"/>
                <w:szCs w:val="22"/>
              </w:rPr>
            </w:pPr>
            <w:r w:rsidRPr="00945D6F">
              <w:rPr>
                <w:rFonts w:ascii="Arial" w:hAnsi="Arial" w:cs="Arial"/>
                <w:b/>
                <w:sz w:val="22"/>
                <w:szCs w:val="22"/>
              </w:rPr>
              <w:lastRenderedPageBreak/>
              <w:t>3.2 SUMMARY COMMENTS</w:t>
            </w:r>
          </w:p>
        </w:tc>
      </w:tr>
    </w:tbl>
    <w:p w:rsidR="00927097" w:rsidRDefault="00927097" w:rsidP="003E5C87">
      <w:pPr>
        <w:rPr>
          <w:rFonts w:ascii="Arial" w:hAnsi="Arial" w:cs="Arial"/>
          <w:b/>
          <w:sz w:val="22"/>
          <w:szCs w:val="22"/>
        </w:rPr>
      </w:pPr>
    </w:p>
    <w:p w:rsidR="00927097" w:rsidRDefault="00927097" w:rsidP="003E5C87">
      <w:pPr>
        <w:rPr>
          <w:rFonts w:ascii="Arial" w:hAnsi="Arial" w:cs="Arial"/>
          <w:b/>
          <w:sz w:val="22"/>
          <w:szCs w:val="22"/>
        </w:rPr>
      </w:pPr>
    </w:p>
    <w:p w:rsidR="003E5C87" w:rsidRPr="00945D6F" w:rsidRDefault="003E5C87" w:rsidP="003E5C87">
      <w:pPr>
        <w:rPr>
          <w:rFonts w:ascii="Arial" w:hAnsi="Arial" w:cs="Arial"/>
          <w:b/>
          <w:sz w:val="22"/>
          <w:szCs w:val="22"/>
        </w:rPr>
      </w:pPr>
      <w:r w:rsidRPr="00AC3BEF">
        <w:rPr>
          <w:rFonts w:ascii="Arial" w:hAnsi="Arial" w:cs="Arial"/>
          <w:b/>
          <w:sz w:val="22"/>
          <w:szCs w:val="22"/>
        </w:rPr>
        <w:t>3.3</w:t>
      </w:r>
      <w:r w:rsidRPr="00AC3BEF">
        <w:rPr>
          <w:rFonts w:ascii="Arial" w:hAnsi="Arial" w:cs="Arial"/>
          <w:b/>
          <w:sz w:val="22"/>
          <w:szCs w:val="22"/>
        </w:rPr>
        <w:tab/>
      </w:r>
      <w:r w:rsidRPr="00945D6F">
        <w:rPr>
          <w:rFonts w:ascii="Arial" w:hAnsi="Arial" w:cs="Arial"/>
          <w:b/>
          <w:sz w:val="22"/>
          <w:szCs w:val="22"/>
        </w:rPr>
        <w:t>CONTINUOUS IMPROVEMENT OF THE SMS</w:t>
      </w:r>
    </w:p>
    <w:p w:rsidR="003E5C87" w:rsidRPr="00945D6F" w:rsidRDefault="003E5C87" w:rsidP="003E5C87">
      <w:pPr>
        <w:rPr>
          <w:rFonts w:ascii="Arial" w:hAnsi="Arial" w:cs="Arial"/>
          <w:sz w:val="22"/>
          <w:szCs w:val="22"/>
        </w:rPr>
      </w:pPr>
      <w:r w:rsidRPr="00945D6F">
        <w:rPr>
          <w:rFonts w:ascii="Arial" w:hAnsi="Arial" w:cs="Arial"/>
          <w:sz w:val="22"/>
          <w:szCs w:val="22"/>
        </w:rPr>
        <w:t>The organisation shall develop and maintain a formal process to identify the causes of substandard performance of the SMS, determine the implications of substandard performance of the SMS, determine substandard performance in operations, and eliminate or mitigate such causes.</w:t>
      </w:r>
    </w:p>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the organisation routinely monitors the SMS performance to identify potential areas of improvement and the outcomes of this process lead to improvements to the safety management system.</w:t>
      </w:r>
    </w:p>
    <w:p w:rsidR="003E5C87" w:rsidRPr="00945D6F" w:rsidRDefault="003E5C87" w:rsidP="003E5C87">
      <w:pPr>
        <w:rPr>
          <w:rFonts w:ascii="Arial" w:hAnsi="Arial" w:cs="Arial"/>
          <w:sz w:val="22"/>
          <w:szCs w:val="22"/>
        </w:rPr>
      </w:pPr>
    </w:p>
    <w:tbl>
      <w:tblPr>
        <w:tblW w:w="1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67"/>
        <w:gridCol w:w="390"/>
        <w:gridCol w:w="388"/>
        <w:gridCol w:w="365"/>
        <w:gridCol w:w="3489"/>
        <w:gridCol w:w="3397"/>
      </w:tblGrid>
      <w:tr w:rsidR="00654C05" w:rsidRPr="00945D6F" w:rsidTr="00654C05">
        <w:trPr>
          <w:trHeight w:val="186"/>
        </w:trPr>
        <w:tc>
          <w:tcPr>
            <w:tcW w:w="7326" w:type="dxa"/>
            <w:gridSpan w:val="2"/>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INDICATORS OF COMPLIANCE + PERFORMANCE</w:t>
            </w:r>
          </w:p>
        </w:tc>
        <w:tc>
          <w:tcPr>
            <w:tcW w:w="390"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P</w:t>
            </w:r>
          </w:p>
        </w:tc>
        <w:tc>
          <w:tcPr>
            <w:tcW w:w="388"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O</w:t>
            </w:r>
          </w:p>
        </w:tc>
        <w:tc>
          <w:tcPr>
            <w:tcW w:w="365"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E</w:t>
            </w:r>
          </w:p>
        </w:tc>
        <w:tc>
          <w:tcPr>
            <w:tcW w:w="3489"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How it is achieved</w:t>
            </w:r>
          </w:p>
        </w:tc>
        <w:tc>
          <w:tcPr>
            <w:tcW w:w="3397"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Verification</w:t>
            </w:r>
          </w:p>
        </w:tc>
      </w:tr>
      <w:tr w:rsidR="00654C05" w:rsidRPr="00945D6F" w:rsidTr="00654C05">
        <w:trPr>
          <w:trHeight w:val="327"/>
        </w:trPr>
        <w:tc>
          <w:tcPr>
            <w:tcW w:w="959"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3.3.1</w:t>
            </w:r>
          </w:p>
        </w:tc>
        <w:tc>
          <w:tcPr>
            <w:tcW w:w="636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The Safety Committee has the necessary authority to make decisions related to the improvement and effectiveness of the SMS.</w:t>
            </w:r>
          </w:p>
        </w:tc>
        <w:tc>
          <w:tcPr>
            <w:tcW w:w="390"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88"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65"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489"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39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r>
      <w:tr w:rsidR="00654C05" w:rsidRPr="00945D6F" w:rsidTr="00654C05">
        <w:trPr>
          <w:trHeight w:val="327"/>
        </w:trPr>
        <w:tc>
          <w:tcPr>
            <w:tcW w:w="959"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3.3.2</w:t>
            </w:r>
          </w:p>
        </w:tc>
        <w:tc>
          <w:tcPr>
            <w:tcW w:w="636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The SMS is periodically reviewed for improvements in safety performance.</w:t>
            </w:r>
          </w:p>
        </w:tc>
        <w:tc>
          <w:tcPr>
            <w:tcW w:w="390"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88"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65"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489"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39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r>
    </w:tbl>
    <w:p w:rsidR="003E5C87" w:rsidRPr="00945D6F" w:rsidRDefault="003E5C87" w:rsidP="003E5C87">
      <w:pPr>
        <w:rPr>
          <w:rFonts w:ascii="Arial" w:hAnsi="Arial" w:cs="Arial"/>
          <w:sz w:val="22"/>
          <w:szCs w:val="22"/>
        </w:rPr>
      </w:pPr>
    </w:p>
    <w:tbl>
      <w:tblPr>
        <w:tblW w:w="15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2"/>
      </w:tblGrid>
      <w:tr w:rsidR="003E5C87" w:rsidRPr="00945D6F" w:rsidTr="00796151">
        <w:trPr>
          <w:trHeight w:val="1713"/>
        </w:trPr>
        <w:tc>
          <w:tcPr>
            <w:tcW w:w="15802" w:type="dxa"/>
          </w:tcPr>
          <w:p w:rsidR="003E5C87" w:rsidRPr="00945D6F" w:rsidRDefault="003E5C87" w:rsidP="003E5C87">
            <w:pPr>
              <w:rPr>
                <w:rFonts w:ascii="Arial" w:hAnsi="Arial" w:cs="Arial"/>
                <w:sz w:val="22"/>
                <w:szCs w:val="22"/>
              </w:rPr>
            </w:pPr>
            <w:r w:rsidRPr="00945D6F">
              <w:rPr>
                <w:rFonts w:ascii="Arial" w:hAnsi="Arial" w:cs="Arial"/>
                <w:b/>
                <w:sz w:val="22"/>
                <w:szCs w:val="22"/>
              </w:rPr>
              <w:t>3.3 SUMMARY COMMENTS</w:t>
            </w:r>
            <w:r w:rsidRPr="00945D6F">
              <w:rPr>
                <w:rFonts w:ascii="Arial" w:hAnsi="Arial" w:cs="Arial"/>
                <w:sz w:val="22"/>
                <w:szCs w:val="22"/>
              </w:rPr>
              <w:t xml:space="preserve"> </w:t>
            </w:r>
          </w:p>
        </w:tc>
      </w:tr>
    </w:tbl>
    <w:p w:rsidR="001F0BF7" w:rsidRDefault="001F0BF7" w:rsidP="003E5C87">
      <w:pPr>
        <w:rPr>
          <w:rFonts w:ascii="Arial" w:hAnsi="Arial" w:cs="Arial"/>
          <w:b/>
        </w:rPr>
        <w:sectPr w:rsidR="001F0BF7" w:rsidSect="005749DC">
          <w:footerReference w:type="default" r:id="rId12"/>
          <w:pgSz w:w="16839" w:h="11907" w:orient="landscape" w:code="9"/>
          <w:pgMar w:top="720" w:right="720" w:bottom="720" w:left="720" w:header="709" w:footer="709" w:gutter="0"/>
          <w:cols w:space="708"/>
          <w:docGrid w:linePitch="360"/>
        </w:sectPr>
      </w:pPr>
    </w:p>
    <w:p w:rsidR="003E5C87" w:rsidRPr="00AC3BEF" w:rsidRDefault="003E5C87" w:rsidP="003E5C87">
      <w:pPr>
        <w:rPr>
          <w:rFonts w:ascii="Arial" w:hAnsi="Arial" w:cs="Arial"/>
          <w:b/>
        </w:rPr>
      </w:pPr>
      <w:r w:rsidRPr="00AC3BEF">
        <w:rPr>
          <w:rFonts w:ascii="Arial" w:hAnsi="Arial" w:cs="Arial"/>
          <w:b/>
        </w:rPr>
        <w:lastRenderedPageBreak/>
        <w:t>4</w:t>
      </w:r>
      <w:r w:rsidRPr="00AC3BEF">
        <w:rPr>
          <w:rFonts w:ascii="Arial" w:hAnsi="Arial" w:cs="Arial"/>
          <w:b/>
        </w:rPr>
        <w:tab/>
        <w:t>SAFETY PROMOTION</w:t>
      </w:r>
    </w:p>
    <w:p w:rsidR="003E5C87" w:rsidRPr="00945D6F" w:rsidRDefault="003E5C87" w:rsidP="003E5C87">
      <w:pPr>
        <w:rPr>
          <w:rFonts w:ascii="Arial" w:hAnsi="Arial" w:cs="Arial"/>
          <w:sz w:val="22"/>
          <w:szCs w:val="22"/>
        </w:rPr>
      </w:pPr>
      <w:r w:rsidRPr="00945D6F">
        <w:rPr>
          <w:rFonts w:ascii="Arial" w:hAnsi="Arial" w:cs="Arial"/>
          <w:b/>
          <w:sz w:val="22"/>
          <w:szCs w:val="22"/>
        </w:rPr>
        <w:t>4.1</w:t>
      </w:r>
      <w:r w:rsidRPr="00945D6F">
        <w:rPr>
          <w:rFonts w:ascii="Arial" w:hAnsi="Arial" w:cs="Arial"/>
          <w:sz w:val="22"/>
          <w:szCs w:val="22"/>
        </w:rPr>
        <w:tab/>
      </w:r>
      <w:r w:rsidRPr="00945D6F">
        <w:rPr>
          <w:rFonts w:ascii="Arial" w:hAnsi="Arial" w:cs="Arial"/>
          <w:b/>
          <w:sz w:val="22"/>
          <w:szCs w:val="22"/>
        </w:rPr>
        <w:t>TRAINING AND EDUCATION</w:t>
      </w:r>
    </w:p>
    <w:p w:rsidR="003E5C87" w:rsidRPr="00945D6F" w:rsidRDefault="003E5C87" w:rsidP="003E5C87">
      <w:pPr>
        <w:autoSpaceDE w:val="0"/>
        <w:autoSpaceDN w:val="0"/>
        <w:adjustRightInd w:val="0"/>
        <w:rPr>
          <w:rFonts w:ascii="Arial" w:hAnsi="Arial" w:cs="Arial"/>
          <w:sz w:val="22"/>
          <w:szCs w:val="22"/>
        </w:rPr>
      </w:pPr>
      <w:r w:rsidRPr="00945D6F">
        <w:rPr>
          <w:rFonts w:ascii="Arial" w:hAnsi="Arial" w:cs="Arial"/>
          <w:sz w:val="22"/>
          <w:szCs w:val="22"/>
          <w:lang w:eastAsia="en-GB"/>
        </w:rPr>
        <w:t>The organisation shall develop and maintain a safety training programme that ensures that personnel are trained and competent to perform the SMS duties. The scope of the safety training shall be appropriate to each individual’s involvement in the SMS.</w:t>
      </w:r>
    </w:p>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all personnel are trained and competent to perform their SMS related duties and the training programme is monitored for its effectiveness and updated.</w:t>
      </w:r>
    </w:p>
    <w:p w:rsidR="003E5C87" w:rsidRPr="00945D6F" w:rsidRDefault="003E5C87" w:rsidP="003E5C87">
      <w:pPr>
        <w:rPr>
          <w:rFonts w:ascii="Arial" w:hAnsi="Arial" w:cs="Arial"/>
          <w:b/>
          <w:sz w:val="22"/>
          <w:szCs w:val="22"/>
        </w:rPr>
      </w:pPr>
    </w:p>
    <w:tbl>
      <w:tblPr>
        <w:tblW w:w="1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6353"/>
        <w:gridCol w:w="390"/>
        <w:gridCol w:w="403"/>
        <w:gridCol w:w="377"/>
        <w:gridCol w:w="3483"/>
        <w:gridCol w:w="3392"/>
      </w:tblGrid>
      <w:tr w:rsidR="00654C05" w:rsidRPr="00945D6F" w:rsidTr="00654C05">
        <w:trPr>
          <w:trHeight w:val="186"/>
        </w:trPr>
        <w:tc>
          <w:tcPr>
            <w:tcW w:w="7310" w:type="dxa"/>
            <w:gridSpan w:val="2"/>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INDICATORS OF COMPLIANCE + PERFORMANCE</w:t>
            </w:r>
          </w:p>
        </w:tc>
        <w:tc>
          <w:tcPr>
            <w:tcW w:w="390"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P</w:t>
            </w:r>
          </w:p>
        </w:tc>
        <w:tc>
          <w:tcPr>
            <w:tcW w:w="403"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O</w:t>
            </w:r>
          </w:p>
        </w:tc>
        <w:tc>
          <w:tcPr>
            <w:tcW w:w="377"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E</w:t>
            </w:r>
          </w:p>
        </w:tc>
        <w:tc>
          <w:tcPr>
            <w:tcW w:w="3483"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How it is achieved</w:t>
            </w:r>
          </w:p>
        </w:tc>
        <w:tc>
          <w:tcPr>
            <w:tcW w:w="3392"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Verification</w:t>
            </w:r>
          </w:p>
        </w:tc>
      </w:tr>
      <w:tr w:rsidR="00654C05" w:rsidRPr="00945D6F" w:rsidTr="00654C05">
        <w:trPr>
          <w:trHeight w:val="327"/>
        </w:trPr>
        <w:tc>
          <w:tcPr>
            <w:tcW w:w="95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4.1.1</w:t>
            </w:r>
          </w:p>
        </w:tc>
        <w:tc>
          <w:tcPr>
            <w:tcW w:w="635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There is a documented process to identify Safety Management  training requirements so that personnel are competent to perform their duties.</w:t>
            </w:r>
          </w:p>
        </w:tc>
        <w:tc>
          <w:tcPr>
            <w:tcW w:w="390"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40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7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48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392"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r>
      <w:tr w:rsidR="00654C05" w:rsidRPr="00945D6F" w:rsidTr="00654C05">
        <w:trPr>
          <w:trHeight w:val="327"/>
        </w:trPr>
        <w:tc>
          <w:tcPr>
            <w:tcW w:w="95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4.1.2</w:t>
            </w:r>
          </w:p>
        </w:tc>
        <w:tc>
          <w:tcPr>
            <w:tcW w:w="635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There is a process in place to measure the effectiveness of training and to take appropriate action to improve subsequent training.</w:t>
            </w:r>
          </w:p>
        </w:tc>
        <w:tc>
          <w:tcPr>
            <w:tcW w:w="390"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40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7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48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392"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r>
      <w:tr w:rsidR="00654C05" w:rsidRPr="00945D6F" w:rsidTr="00654C05">
        <w:trPr>
          <w:trHeight w:val="327"/>
        </w:trPr>
        <w:tc>
          <w:tcPr>
            <w:tcW w:w="95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4.1.3</w:t>
            </w:r>
          </w:p>
        </w:tc>
        <w:tc>
          <w:tcPr>
            <w:tcW w:w="635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There is a process that evaluates the individual’s competence and takes appropriate remedial action when necessary.</w:t>
            </w:r>
          </w:p>
        </w:tc>
        <w:tc>
          <w:tcPr>
            <w:tcW w:w="390"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40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7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48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392"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r>
      <w:tr w:rsidR="00654C05" w:rsidRPr="00945D6F" w:rsidTr="00654C05">
        <w:trPr>
          <w:trHeight w:val="327"/>
        </w:trPr>
        <w:tc>
          <w:tcPr>
            <w:tcW w:w="95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4.1.4</w:t>
            </w:r>
          </w:p>
        </w:tc>
        <w:tc>
          <w:tcPr>
            <w:tcW w:w="635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Training includes initial and recurrent training.</w:t>
            </w:r>
          </w:p>
          <w:p w:rsidR="00654C05" w:rsidRPr="00945D6F" w:rsidRDefault="00654C05" w:rsidP="003E5C87">
            <w:pPr>
              <w:rPr>
                <w:rFonts w:ascii="Arial" w:hAnsi="Arial" w:cs="Arial"/>
                <w:sz w:val="22"/>
                <w:szCs w:val="22"/>
              </w:rPr>
            </w:pPr>
          </w:p>
        </w:tc>
        <w:tc>
          <w:tcPr>
            <w:tcW w:w="390"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40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7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48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392"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r>
      <w:tr w:rsidR="00654C05" w:rsidRPr="00945D6F" w:rsidTr="00654C05">
        <w:trPr>
          <w:trHeight w:val="327"/>
        </w:trPr>
        <w:tc>
          <w:tcPr>
            <w:tcW w:w="95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4.1.5</w:t>
            </w:r>
          </w:p>
        </w:tc>
        <w:tc>
          <w:tcPr>
            <w:tcW w:w="635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A training record is maintained for all personnel trained.</w:t>
            </w:r>
          </w:p>
          <w:p w:rsidR="00654C05" w:rsidRPr="00945D6F" w:rsidRDefault="00654C05" w:rsidP="003E5C87">
            <w:pPr>
              <w:rPr>
                <w:rFonts w:ascii="Arial" w:hAnsi="Arial" w:cs="Arial"/>
                <w:sz w:val="22"/>
                <w:szCs w:val="22"/>
              </w:rPr>
            </w:pPr>
          </w:p>
        </w:tc>
        <w:tc>
          <w:tcPr>
            <w:tcW w:w="390"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40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7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483"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392"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r>
    </w:tbl>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p>
    <w:tbl>
      <w:tblPr>
        <w:tblW w:w="15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2"/>
      </w:tblGrid>
      <w:tr w:rsidR="003E5C87" w:rsidRPr="00945D6F" w:rsidTr="00796151">
        <w:trPr>
          <w:trHeight w:val="2621"/>
        </w:trPr>
        <w:tc>
          <w:tcPr>
            <w:tcW w:w="15802" w:type="dxa"/>
          </w:tcPr>
          <w:p w:rsidR="003E5C87" w:rsidRPr="00945D6F" w:rsidRDefault="003E5C87" w:rsidP="003E5C87">
            <w:pPr>
              <w:rPr>
                <w:rFonts w:ascii="Arial" w:hAnsi="Arial" w:cs="Arial"/>
                <w:sz w:val="22"/>
                <w:szCs w:val="22"/>
              </w:rPr>
            </w:pPr>
            <w:r w:rsidRPr="00945D6F">
              <w:rPr>
                <w:rFonts w:ascii="Arial" w:hAnsi="Arial" w:cs="Arial"/>
                <w:b/>
                <w:sz w:val="22"/>
                <w:szCs w:val="22"/>
              </w:rPr>
              <w:t>4.1 SUMMARY COMMENTS</w:t>
            </w:r>
            <w:r w:rsidRPr="00945D6F">
              <w:rPr>
                <w:rFonts w:ascii="Arial" w:hAnsi="Arial" w:cs="Arial"/>
                <w:sz w:val="22"/>
                <w:szCs w:val="22"/>
              </w:rPr>
              <w:t xml:space="preserve"> </w:t>
            </w:r>
          </w:p>
        </w:tc>
      </w:tr>
    </w:tbl>
    <w:p w:rsidR="003E5C87" w:rsidRPr="00945D6F" w:rsidRDefault="003E5C87" w:rsidP="003E5C87">
      <w:pPr>
        <w:rPr>
          <w:rFonts w:ascii="Arial" w:hAnsi="Arial" w:cs="Arial"/>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4.2</w:t>
      </w:r>
      <w:r w:rsidRPr="00945D6F">
        <w:rPr>
          <w:rFonts w:ascii="Arial" w:hAnsi="Arial" w:cs="Arial"/>
          <w:b/>
          <w:sz w:val="22"/>
          <w:szCs w:val="22"/>
        </w:rPr>
        <w:tab/>
        <w:t>SAFETY COMMUNICATION</w:t>
      </w:r>
    </w:p>
    <w:p w:rsidR="003E5C87" w:rsidRPr="00945D6F" w:rsidRDefault="003E5C87" w:rsidP="003E5C87">
      <w:pPr>
        <w:autoSpaceDE w:val="0"/>
        <w:autoSpaceDN w:val="0"/>
        <w:adjustRightInd w:val="0"/>
        <w:rPr>
          <w:rFonts w:ascii="Arial" w:hAnsi="Arial" w:cs="Arial"/>
          <w:sz w:val="22"/>
          <w:szCs w:val="22"/>
          <w:lang w:val="en-US"/>
        </w:rPr>
      </w:pPr>
      <w:r w:rsidRPr="00945D6F">
        <w:rPr>
          <w:rFonts w:ascii="Arial" w:hAnsi="Arial" w:cs="Arial"/>
          <w:sz w:val="22"/>
          <w:szCs w:val="22"/>
          <w:lang w:val="en-US"/>
        </w:rPr>
        <w:t>The organisation shall develop and maintain formal means for safety communication that ensures that all personnel are fully aware of the SMS, conveys safety critical information, and explains why particular safety actions are taken and why safety procedures are introduced or changed.</w:t>
      </w:r>
    </w:p>
    <w:p w:rsidR="00AC3BEF" w:rsidRDefault="00AC3BEF" w:rsidP="003E5C87">
      <w:pPr>
        <w:rPr>
          <w:rFonts w:ascii="Arial" w:hAnsi="Arial" w:cs="Arial"/>
          <w:b/>
          <w:sz w:val="22"/>
          <w:szCs w:val="22"/>
        </w:rPr>
      </w:pPr>
    </w:p>
    <w:p w:rsidR="003E5C87" w:rsidRPr="00945D6F" w:rsidRDefault="003E5C87" w:rsidP="003E5C87">
      <w:pPr>
        <w:rPr>
          <w:rFonts w:ascii="Arial" w:hAnsi="Arial" w:cs="Arial"/>
          <w:sz w:val="22"/>
          <w:szCs w:val="22"/>
        </w:rPr>
      </w:pPr>
      <w:r w:rsidRPr="00945D6F">
        <w:rPr>
          <w:rFonts w:ascii="Arial" w:hAnsi="Arial" w:cs="Arial"/>
          <w:b/>
          <w:sz w:val="22"/>
          <w:szCs w:val="22"/>
        </w:rPr>
        <w:t>EFFECTIVENESS</w:t>
      </w:r>
      <w:r w:rsidRPr="00945D6F">
        <w:rPr>
          <w:rFonts w:ascii="Arial" w:hAnsi="Arial" w:cs="Arial"/>
          <w:sz w:val="22"/>
          <w:szCs w:val="22"/>
        </w:rPr>
        <w:t xml:space="preserve"> is achieved when all personnel are aware of the SMS, safety critical information and their role in respect of aviation safety.</w:t>
      </w:r>
    </w:p>
    <w:p w:rsidR="003E5C87" w:rsidRPr="00945D6F" w:rsidRDefault="003E5C87" w:rsidP="003E5C87">
      <w:pPr>
        <w:rPr>
          <w:rFonts w:ascii="Arial" w:hAnsi="Arial" w:cs="Arial"/>
          <w:sz w:val="22"/>
          <w:szCs w:val="22"/>
        </w:rPr>
      </w:pPr>
    </w:p>
    <w:tbl>
      <w:tblPr>
        <w:tblW w:w="15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67"/>
        <w:gridCol w:w="390"/>
        <w:gridCol w:w="388"/>
        <w:gridCol w:w="365"/>
        <w:gridCol w:w="3489"/>
        <w:gridCol w:w="3397"/>
      </w:tblGrid>
      <w:tr w:rsidR="00654C05" w:rsidRPr="00945D6F" w:rsidTr="00654C05">
        <w:trPr>
          <w:trHeight w:val="186"/>
        </w:trPr>
        <w:tc>
          <w:tcPr>
            <w:tcW w:w="7326" w:type="dxa"/>
            <w:gridSpan w:val="2"/>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INDICATORS OF COMPLIANCE + PERFORMANCE</w:t>
            </w:r>
          </w:p>
        </w:tc>
        <w:tc>
          <w:tcPr>
            <w:tcW w:w="390"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P</w:t>
            </w:r>
          </w:p>
        </w:tc>
        <w:tc>
          <w:tcPr>
            <w:tcW w:w="388"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O</w:t>
            </w:r>
          </w:p>
        </w:tc>
        <w:tc>
          <w:tcPr>
            <w:tcW w:w="365"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E</w:t>
            </w:r>
          </w:p>
        </w:tc>
        <w:tc>
          <w:tcPr>
            <w:tcW w:w="3489"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How it is achieved</w:t>
            </w:r>
          </w:p>
        </w:tc>
        <w:tc>
          <w:tcPr>
            <w:tcW w:w="3397" w:type="dxa"/>
            <w:tcBorders>
              <w:bottom w:val="single" w:sz="4" w:space="0" w:color="auto"/>
            </w:tcBorders>
          </w:tcPr>
          <w:p w:rsidR="00654C05" w:rsidRPr="00945D6F" w:rsidRDefault="00654C05" w:rsidP="003E5C87">
            <w:pPr>
              <w:rPr>
                <w:rFonts w:ascii="Arial" w:hAnsi="Arial" w:cs="Arial"/>
                <w:b/>
                <w:sz w:val="22"/>
                <w:szCs w:val="22"/>
              </w:rPr>
            </w:pPr>
            <w:r w:rsidRPr="00945D6F">
              <w:rPr>
                <w:rFonts w:ascii="Arial" w:hAnsi="Arial" w:cs="Arial"/>
                <w:b/>
                <w:sz w:val="22"/>
                <w:szCs w:val="22"/>
              </w:rPr>
              <w:t>Verification</w:t>
            </w:r>
          </w:p>
        </w:tc>
      </w:tr>
      <w:tr w:rsidR="00654C05" w:rsidRPr="00945D6F" w:rsidTr="00654C05">
        <w:trPr>
          <w:trHeight w:val="327"/>
        </w:trPr>
        <w:tc>
          <w:tcPr>
            <w:tcW w:w="959"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4.2.1</w:t>
            </w:r>
          </w:p>
        </w:tc>
        <w:tc>
          <w:tcPr>
            <w:tcW w:w="636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Safety plans and strategies are communicated throughout the organisation to all personnel.</w:t>
            </w:r>
          </w:p>
        </w:tc>
        <w:tc>
          <w:tcPr>
            <w:tcW w:w="390"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88"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65"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489"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39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r>
      <w:tr w:rsidR="00654C05" w:rsidRPr="00945D6F" w:rsidTr="00654C05">
        <w:trPr>
          <w:trHeight w:val="327"/>
        </w:trPr>
        <w:tc>
          <w:tcPr>
            <w:tcW w:w="959"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4.2.2</w:t>
            </w:r>
          </w:p>
        </w:tc>
        <w:tc>
          <w:tcPr>
            <w:tcW w:w="636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r w:rsidRPr="00945D6F">
              <w:rPr>
                <w:rFonts w:ascii="Arial" w:hAnsi="Arial" w:cs="Arial"/>
                <w:sz w:val="22"/>
                <w:szCs w:val="22"/>
              </w:rPr>
              <w:t>Significant events and investigation outcomes associated with the organisation are communicated to all personnel, including contracted organisations where appropriate.</w:t>
            </w:r>
          </w:p>
        </w:tc>
        <w:tc>
          <w:tcPr>
            <w:tcW w:w="390"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88"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65"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489"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c>
          <w:tcPr>
            <w:tcW w:w="3397" w:type="dxa"/>
            <w:tcBorders>
              <w:top w:val="single" w:sz="4" w:space="0" w:color="auto"/>
              <w:bottom w:val="single" w:sz="4" w:space="0" w:color="auto"/>
            </w:tcBorders>
          </w:tcPr>
          <w:p w:rsidR="00654C05" w:rsidRPr="00945D6F" w:rsidRDefault="00654C05" w:rsidP="003E5C87">
            <w:pPr>
              <w:rPr>
                <w:rFonts w:ascii="Arial" w:hAnsi="Arial" w:cs="Arial"/>
                <w:sz w:val="22"/>
                <w:szCs w:val="22"/>
              </w:rPr>
            </w:pPr>
          </w:p>
        </w:tc>
      </w:tr>
    </w:tbl>
    <w:p w:rsidR="003E5C87" w:rsidRPr="00945D6F" w:rsidRDefault="003E5C87" w:rsidP="00FC0851">
      <w:pPr>
        <w:autoSpaceDE w:val="0"/>
        <w:autoSpaceDN w:val="0"/>
        <w:adjustRightInd w:val="0"/>
        <w:jc w:val="both"/>
        <w:rPr>
          <w:rFonts w:ascii="Arial" w:hAnsi="Arial" w:cs="Arial"/>
          <w:color w:val="000080"/>
          <w:sz w:val="22"/>
          <w:szCs w:val="22"/>
        </w:rPr>
      </w:pPr>
    </w:p>
    <w:p w:rsidR="00A607EF" w:rsidRDefault="00A607EF" w:rsidP="00FC0851">
      <w:pPr>
        <w:autoSpaceDE w:val="0"/>
        <w:autoSpaceDN w:val="0"/>
        <w:adjustRightInd w:val="0"/>
        <w:jc w:val="both"/>
        <w:rPr>
          <w:color w:val="000080"/>
          <w:sz w:val="18"/>
          <w:szCs w:val="18"/>
        </w:rPr>
      </w:pPr>
    </w:p>
    <w:p w:rsidR="00A607EF" w:rsidRPr="00A607EF" w:rsidRDefault="00A607EF" w:rsidP="00A607EF">
      <w:pPr>
        <w:rPr>
          <w:sz w:val="18"/>
          <w:szCs w:val="18"/>
        </w:rPr>
      </w:pPr>
    </w:p>
    <w:p w:rsidR="00A607EF" w:rsidRDefault="00A607EF" w:rsidP="00A607EF">
      <w:pPr>
        <w:rPr>
          <w:sz w:val="18"/>
          <w:szCs w:val="18"/>
        </w:rPr>
      </w:pPr>
    </w:p>
    <w:p w:rsidR="00A607EF" w:rsidRDefault="00A607EF" w:rsidP="00A607EF">
      <w:pPr>
        <w:tabs>
          <w:tab w:val="left" w:pos="5927"/>
        </w:tabs>
        <w:rPr>
          <w:sz w:val="18"/>
          <w:szCs w:val="18"/>
        </w:rPr>
      </w:pPr>
      <w:r>
        <w:rPr>
          <w:sz w:val="18"/>
          <w:szCs w:val="18"/>
        </w:rPr>
        <w:tab/>
      </w:r>
    </w:p>
    <w:p w:rsidR="00A607EF" w:rsidRDefault="00A607EF" w:rsidP="00A607EF">
      <w:pPr>
        <w:tabs>
          <w:tab w:val="left" w:pos="5927"/>
        </w:tabs>
        <w:rPr>
          <w:sz w:val="18"/>
          <w:szCs w:val="18"/>
        </w:rPr>
      </w:pPr>
    </w:p>
    <w:p w:rsidR="00A607EF" w:rsidRDefault="00A607EF" w:rsidP="00A607EF">
      <w:pPr>
        <w:tabs>
          <w:tab w:val="left" w:pos="5927"/>
        </w:tabs>
        <w:rPr>
          <w:sz w:val="18"/>
          <w:szCs w:val="18"/>
        </w:rPr>
      </w:pPr>
    </w:p>
    <w:p w:rsidR="00A607EF" w:rsidRDefault="00A607EF" w:rsidP="00A607EF">
      <w:pPr>
        <w:tabs>
          <w:tab w:val="left" w:pos="5927"/>
        </w:tabs>
        <w:rPr>
          <w:sz w:val="18"/>
          <w:szCs w:val="18"/>
        </w:rPr>
      </w:pPr>
    </w:p>
    <w:p w:rsidR="00A607EF" w:rsidRDefault="00A607EF" w:rsidP="00A607EF">
      <w:pPr>
        <w:tabs>
          <w:tab w:val="left" w:pos="5927"/>
        </w:tabs>
        <w:rPr>
          <w:sz w:val="18"/>
          <w:szCs w:val="18"/>
        </w:rPr>
      </w:pPr>
    </w:p>
    <w:p w:rsidR="00A607EF" w:rsidRDefault="00A607EF" w:rsidP="00A607EF">
      <w:pPr>
        <w:tabs>
          <w:tab w:val="left" w:pos="5927"/>
        </w:tabs>
        <w:rPr>
          <w:sz w:val="18"/>
          <w:szCs w:val="18"/>
        </w:rPr>
      </w:pPr>
    </w:p>
    <w:p w:rsidR="00A607EF" w:rsidRDefault="00A607EF" w:rsidP="00A607EF">
      <w:pPr>
        <w:tabs>
          <w:tab w:val="left" w:pos="5927"/>
        </w:tabs>
        <w:rPr>
          <w:sz w:val="18"/>
          <w:szCs w:val="18"/>
        </w:rPr>
      </w:pPr>
    </w:p>
    <w:p w:rsidR="00A607EF" w:rsidRDefault="00A607EF" w:rsidP="00A607EF">
      <w:pPr>
        <w:tabs>
          <w:tab w:val="left" w:pos="5927"/>
        </w:tabs>
        <w:rPr>
          <w:sz w:val="18"/>
          <w:szCs w:val="18"/>
        </w:rPr>
      </w:pPr>
    </w:p>
    <w:p w:rsidR="00A607EF" w:rsidRDefault="00A607EF" w:rsidP="00A607EF">
      <w:pPr>
        <w:tabs>
          <w:tab w:val="left" w:pos="5927"/>
        </w:tabs>
        <w:rPr>
          <w:sz w:val="18"/>
          <w:szCs w:val="18"/>
        </w:rPr>
      </w:pPr>
    </w:p>
    <w:p w:rsidR="00A607EF" w:rsidRDefault="00A607EF" w:rsidP="00A607EF">
      <w:pPr>
        <w:tabs>
          <w:tab w:val="left" w:pos="5927"/>
        </w:tabs>
        <w:rPr>
          <w:sz w:val="18"/>
          <w:szCs w:val="18"/>
        </w:rPr>
      </w:pPr>
    </w:p>
    <w:p w:rsidR="00A607EF" w:rsidRDefault="00A607EF" w:rsidP="00A607EF">
      <w:pPr>
        <w:tabs>
          <w:tab w:val="left" w:pos="5927"/>
        </w:tabs>
        <w:rPr>
          <w:sz w:val="18"/>
          <w:szCs w:val="18"/>
        </w:rPr>
      </w:pPr>
    </w:p>
    <w:p w:rsidR="00A607EF" w:rsidRDefault="00A607EF" w:rsidP="00A607EF">
      <w:pPr>
        <w:tabs>
          <w:tab w:val="left" w:pos="5927"/>
        </w:tabs>
        <w:rPr>
          <w:sz w:val="18"/>
          <w:szCs w:val="18"/>
        </w:rPr>
      </w:pPr>
    </w:p>
    <w:sectPr w:rsidR="00A607EF" w:rsidSect="005749DC">
      <w:footerReference w:type="default" r:id="rId13"/>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8A" w:rsidRDefault="00D8458A">
      <w:r>
        <w:separator/>
      </w:r>
    </w:p>
  </w:endnote>
  <w:endnote w:type="continuationSeparator" w:id="0">
    <w:p w:rsidR="00D8458A" w:rsidRDefault="00D8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8A" w:rsidRDefault="00D8458A" w:rsidP="00AE2EB5">
    <w:pPr>
      <w:pStyle w:val="Footer"/>
      <w:jc w:val="right"/>
      <w:rPr>
        <w:rFonts w:ascii="Arial" w:hAnsi="Arial" w:cs="Arial"/>
        <w:sz w:val="20"/>
        <w:szCs w:val="20"/>
      </w:rPr>
    </w:pPr>
    <w:r>
      <w:rPr>
        <w:rFonts w:ascii="Arial" w:hAnsi="Arial" w:cs="Arial"/>
        <w:sz w:val="20"/>
        <w:szCs w:val="20"/>
      </w:rPr>
      <w:tab/>
    </w:r>
  </w:p>
  <w:tbl>
    <w:tblPr>
      <w:tblW w:w="10173" w:type="dxa"/>
      <w:tblBorders>
        <w:top w:val="single" w:sz="4" w:space="0" w:color="auto"/>
      </w:tblBorders>
      <w:tblLook w:val="04A0" w:firstRow="1" w:lastRow="0" w:firstColumn="1" w:lastColumn="0" w:noHBand="0" w:noVBand="1"/>
    </w:tblPr>
    <w:tblGrid>
      <w:gridCol w:w="4077"/>
      <w:gridCol w:w="2268"/>
      <w:gridCol w:w="3828"/>
    </w:tblGrid>
    <w:tr w:rsidR="00D8458A" w:rsidRPr="00F46A9F" w:rsidTr="001F0BF7">
      <w:tc>
        <w:tcPr>
          <w:tcW w:w="4077" w:type="dxa"/>
          <w:shd w:val="clear" w:color="auto" w:fill="auto"/>
        </w:tcPr>
        <w:p w:rsidR="00D8458A" w:rsidRPr="00F46A9F" w:rsidRDefault="00D8458A" w:rsidP="00D8458A">
          <w:pPr>
            <w:pStyle w:val="Footer"/>
            <w:rPr>
              <w:rFonts w:ascii="Arial" w:hAnsi="Arial" w:cs="Arial"/>
              <w:sz w:val="16"/>
              <w:szCs w:val="16"/>
            </w:rPr>
          </w:pPr>
          <w:r w:rsidRPr="00F46A9F">
            <w:rPr>
              <w:rFonts w:ascii="Arial" w:hAnsi="Arial" w:cs="Arial"/>
              <w:sz w:val="16"/>
              <w:szCs w:val="16"/>
            </w:rPr>
            <w:t xml:space="preserve">Version </w:t>
          </w:r>
          <w:r>
            <w:rPr>
              <w:rFonts w:ascii="Arial" w:hAnsi="Arial" w:cs="Arial"/>
              <w:sz w:val="16"/>
              <w:szCs w:val="16"/>
            </w:rPr>
            <w:t xml:space="preserve">1.1 – June  </w:t>
          </w:r>
          <w:r w:rsidRPr="00F46A9F">
            <w:rPr>
              <w:rFonts w:ascii="Arial" w:hAnsi="Arial" w:cs="Arial"/>
              <w:sz w:val="16"/>
              <w:szCs w:val="16"/>
            </w:rPr>
            <w:t>201</w:t>
          </w:r>
          <w:r>
            <w:rPr>
              <w:rFonts w:ascii="Arial" w:hAnsi="Arial" w:cs="Arial"/>
              <w:sz w:val="16"/>
              <w:szCs w:val="16"/>
            </w:rPr>
            <w:t>6</w:t>
          </w:r>
        </w:p>
      </w:tc>
      <w:tc>
        <w:tcPr>
          <w:tcW w:w="2268" w:type="dxa"/>
          <w:shd w:val="clear" w:color="auto" w:fill="auto"/>
        </w:tcPr>
        <w:p w:rsidR="00D8458A" w:rsidRPr="00F46A9F" w:rsidRDefault="00D8458A" w:rsidP="00F46A9F">
          <w:pPr>
            <w:pStyle w:val="Footer"/>
            <w:jc w:val="center"/>
            <w:rPr>
              <w:rFonts w:ascii="Arial" w:hAnsi="Arial" w:cs="Arial"/>
              <w:sz w:val="16"/>
              <w:szCs w:val="16"/>
            </w:rPr>
          </w:pPr>
          <w:r w:rsidRPr="00F46A9F">
            <w:rPr>
              <w:rFonts w:ascii="Arial" w:hAnsi="Arial" w:cs="Arial"/>
              <w:sz w:val="16"/>
              <w:szCs w:val="16"/>
            </w:rPr>
            <w:t xml:space="preserve">Page </w:t>
          </w:r>
          <w:r w:rsidR="00553D4D" w:rsidRPr="00F46A9F">
            <w:rPr>
              <w:rFonts w:ascii="Arial" w:hAnsi="Arial" w:cs="Arial"/>
              <w:sz w:val="16"/>
              <w:szCs w:val="16"/>
            </w:rPr>
            <w:fldChar w:fldCharType="begin"/>
          </w:r>
          <w:r w:rsidRPr="00F46A9F">
            <w:rPr>
              <w:rFonts w:ascii="Arial" w:hAnsi="Arial" w:cs="Arial"/>
              <w:sz w:val="16"/>
              <w:szCs w:val="16"/>
            </w:rPr>
            <w:instrText xml:space="preserve"> PAGE  \* Arabic  \* MERGEFORMAT </w:instrText>
          </w:r>
          <w:r w:rsidR="00553D4D" w:rsidRPr="00F46A9F">
            <w:rPr>
              <w:rFonts w:ascii="Arial" w:hAnsi="Arial" w:cs="Arial"/>
              <w:sz w:val="16"/>
              <w:szCs w:val="16"/>
            </w:rPr>
            <w:fldChar w:fldCharType="separate"/>
          </w:r>
          <w:r w:rsidR="00B811BA">
            <w:rPr>
              <w:rFonts w:ascii="Arial" w:hAnsi="Arial" w:cs="Arial"/>
              <w:noProof/>
              <w:sz w:val="16"/>
              <w:szCs w:val="16"/>
            </w:rPr>
            <w:t>3</w:t>
          </w:r>
          <w:r w:rsidR="00553D4D" w:rsidRPr="00F46A9F">
            <w:rPr>
              <w:rFonts w:ascii="Arial" w:hAnsi="Arial" w:cs="Arial"/>
              <w:sz w:val="16"/>
              <w:szCs w:val="16"/>
            </w:rPr>
            <w:fldChar w:fldCharType="end"/>
          </w:r>
          <w:r w:rsidRPr="00F46A9F">
            <w:rPr>
              <w:rFonts w:ascii="Arial" w:hAnsi="Arial" w:cs="Arial"/>
              <w:sz w:val="16"/>
              <w:szCs w:val="16"/>
            </w:rPr>
            <w:t xml:space="preserve"> of </w:t>
          </w:r>
          <w:r w:rsidR="00B811BA">
            <w:fldChar w:fldCharType="begin"/>
          </w:r>
          <w:r w:rsidR="00B811BA">
            <w:instrText xml:space="preserve"> NUMPAGES  \* Arabic  \* MERGEFORMAT </w:instrText>
          </w:r>
          <w:r w:rsidR="00B811BA">
            <w:fldChar w:fldCharType="separate"/>
          </w:r>
          <w:r w:rsidR="00B811BA" w:rsidRPr="00B811BA">
            <w:rPr>
              <w:rFonts w:ascii="Arial" w:hAnsi="Arial" w:cs="Arial"/>
              <w:noProof/>
              <w:sz w:val="16"/>
              <w:szCs w:val="16"/>
            </w:rPr>
            <w:t>17</w:t>
          </w:r>
          <w:r w:rsidR="00B811BA">
            <w:rPr>
              <w:rFonts w:ascii="Arial" w:hAnsi="Arial" w:cs="Arial"/>
              <w:noProof/>
              <w:sz w:val="16"/>
              <w:szCs w:val="16"/>
            </w:rPr>
            <w:fldChar w:fldCharType="end"/>
          </w:r>
        </w:p>
      </w:tc>
      <w:tc>
        <w:tcPr>
          <w:tcW w:w="3828" w:type="dxa"/>
          <w:shd w:val="clear" w:color="auto" w:fill="auto"/>
        </w:tcPr>
        <w:p w:rsidR="00D8458A" w:rsidRPr="00F46A9F" w:rsidRDefault="0065487D" w:rsidP="00DA4039">
          <w:pPr>
            <w:pStyle w:val="Footer"/>
            <w:jc w:val="right"/>
            <w:rPr>
              <w:rFonts w:ascii="Arial" w:hAnsi="Arial" w:cs="Arial"/>
              <w:sz w:val="16"/>
              <w:szCs w:val="16"/>
            </w:rPr>
          </w:pPr>
          <w:r>
            <w:rPr>
              <w:rFonts w:ascii="Arial" w:hAnsi="Arial" w:cs="Arial"/>
              <w:sz w:val="16"/>
              <w:szCs w:val="16"/>
            </w:rPr>
            <w:t>BCAA</w:t>
          </w:r>
          <w:r w:rsidR="00D8458A">
            <w:rPr>
              <w:rFonts w:ascii="Arial" w:hAnsi="Arial" w:cs="Arial"/>
              <w:sz w:val="16"/>
              <w:szCs w:val="16"/>
            </w:rPr>
            <w:t xml:space="preserve"> </w:t>
          </w:r>
          <w:r w:rsidR="00B811BA">
            <w:fldChar w:fldCharType="begin"/>
          </w:r>
          <w:r w:rsidR="00B811BA">
            <w:instrText xml:space="preserve"> FILENAME   \* MERGEFORMAT </w:instrText>
          </w:r>
          <w:r w:rsidR="00B811BA">
            <w:fldChar w:fldCharType="separate"/>
          </w:r>
          <w:r w:rsidR="00D8458A" w:rsidRPr="0065738B">
            <w:rPr>
              <w:rFonts w:ascii="Arial" w:hAnsi="Arial" w:cs="Arial"/>
              <w:noProof/>
              <w:sz w:val="16"/>
              <w:szCs w:val="16"/>
            </w:rPr>
            <w:t>SMS Assessment</w:t>
          </w:r>
          <w:r w:rsidR="00D8458A">
            <w:rPr>
              <w:rFonts w:ascii="Arial" w:hAnsi="Arial" w:cs="Arial"/>
              <w:noProof/>
              <w:sz w:val="16"/>
              <w:szCs w:val="16"/>
            </w:rPr>
            <w:t xml:space="preserve"> </w:t>
          </w:r>
          <w:r w:rsidR="00B811BA">
            <w:rPr>
              <w:rFonts w:ascii="Arial" w:hAnsi="Arial" w:cs="Arial"/>
              <w:noProof/>
              <w:sz w:val="16"/>
              <w:szCs w:val="16"/>
            </w:rPr>
            <w:fldChar w:fldCharType="end"/>
          </w:r>
          <w:r w:rsidR="00D8458A">
            <w:rPr>
              <w:rFonts w:ascii="Arial" w:hAnsi="Arial" w:cs="Arial"/>
              <w:noProof/>
              <w:sz w:val="16"/>
              <w:szCs w:val="16"/>
            </w:rPr>
            <w:t>Guide</w:t>
          </w:r>
        </w:p>
      </w:tc>
    </w:tr>
  </w:tbl>
  <w:p w:rsidR="00D8458A" w:rsidRPr="00AE2EB5" w:rsidRDefault="00D8458A" w:rsidP="00BB5FD7">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3" w:type="dxa"/>
      <w:tblBorders>
        <w:top w:val="single" w:sz="4" w:space="0" w:color="auto"/>
      </w:tblBorders>
      <w:tblLook w:val="04A0" w:firstRow="1" w:lastRow="0" w:firstColumn="1" w:lastColumn="0" w:noHBand="0" w:noVBand="1"/>
    </w:tblPr>
    <w:tblGrid>
      <w:gridCol w:w="5205"/>
      <w:gridCol w:w="5205"/>
      <w:gridCol w:w="5433"/>
    </w:tblGrid>
    <w:tr w:rsidR="00D8458A" w:rsidTr="001F0BF7">
      <w:tc>
        <w:tcPr>
          <w:tcW w:w="5205" w:type="dxa"/>
          <w:shd w:val="clear" w:color="auto" w:fill="auto"/>
        </w:tcPr>
        <w:p w:rsidR="00D8458A" w:rsidRDefault="00654C05" w:rsidP="00654C05">
          <w:pPr>
            <w:pStyle w:val="Footer"/>
            <w:tabs>
              <w:tab w:val="clear" w:pos="4153"/>
              <w:tab w:val="clear" w:pos="8306"/>
              <w:tab w:val="right" w:pos="4989"/>
            </w:tabs>
          </w:pPr>
          <w:r>
            <w:rPr>
              <w:rFonts w:ascii="Arial" w:hAnsi="Arial" w:cs="Arial"/>
              <w:sz w:val="16"/>
              <w:szCs w:val="16"/>
            </w:rPr>
            <w:t>Version 1.1</w:t>
          </w:r>
          <w:r w:rsidR="00D8458A" w:rsidRPr="001F0BF7">
            <w:rPr>
              <w:rFonts w:ascii="Arial" w:hAnsi="Arial" w:cs="Arial"/>
              <w:sz w:val="16"/>
              <w:szCs w:val="16"/>
            </w:rPr>
            <w:t xml:space="preserve"> </w:t>
          </w:r>
          <w:r w:rsidR="00D8458A">
            <w:rPr>
              <w:rFonts w:ascii="Arial" w:hAnsi="Arial" w:cs="Arial"/>
              <w:sz w:val="16"/>
              <w:szCs w:val="16"/>
            </w:rPr>
            <w:t>–</w:t>
          </w:r>
          <w:r w:rsidR="00D8458A" w:rsidRPr="001F0BF7">
            <w:rPr>
              <w:rFonts w:ascii="Arial" w:hAnsi="Arial" w:cs="Arial"/>
              <w:sz w:val="16"/>
              <w:szCs w:val="16"/>
            </w:rPr>
            <w:t xml:space="preserve"> </w:t>
          </w:r>
          <w:r>
            <w:rPr>
              <w:rFonts w:ascii="Arial" w:hAnsi="Arial" w:cs="Arial"/>
              <w:sz w:val="16"/>
              <w:szCs w:val="16"/>
            </w:rPr>
            <w:t xml:space="preserve">June </w:t>
          </w:r>
          <w:r w:rsidR="00D8458A">
            <w:rPr>
              <w:rFonts w:ascii="Arial" w:hAnsi="Arial" w:cs="Arial"/>
              <w:sz w:val="16"/>
              <w:szCs w:val="16"/>
            </w:rPr>
            <w:t xml:space="preserve"> </w:t>
          </w:r>
          <w:r w:rsidR="00D8458A" w:rsidRPr="001F0BF7">
            <w:rPr>
              <w:rFonts w:ascii="Arial" w:hAnsi="Arial" w:cs="Arial"/>
              <w:sz w:val="16"/>
              <w:szCs w:val="16"/>
            </w:rPr>
            <w:t>201</w:t>
          </w:r>
          <w:r>
            <w:rPr>
              <w:rFonts w:ascii="Arial" w:hAnsi="Arial" w:cs="Arial"/>
              <w:sz w:val="16"/>
              <w:szCs w:val="16"/>
            </w:rPr>
            <w:t>6</w:t>
          </w:r>
          <w:r w:rsidR="00D8458A" w:rsidRPr="001F0BF7">
            <w:rPr>
              <w:rFonts w:ascii="Arial" w:hAnsi="Arial" w:cs="Arial"/>
              <w:sz w:val="16"/>
              <w:szCs w:val="16"/>
            </w:rPr>
            <w:tab/>
          </w:r>
        </w:p>
      </w:tc>
      <w:tc>
        <w:tcPr>
          <w:tcW w:w="5205" w:type="dxa"/>
          <w:shd w:val="clear" w:color="auto" w:fill="auto"/>
        </w:tcPr>
        <w:p w:rsidR="00D8458A" w:rsidRDefault="00D8458A" w:rsidP="001F0BF7">
          <w:pPr>
            <w:pStyle w:val="Footer"/>
            <w:jc w:val="center"/>
          </w:pPr>
          <w:r w:rsidRPr="001F0BF7">
            <w:rPr>
              <w:rFonts w:ascii="Arial" w:hAnsi="Arial" w:cs="Arial"/>
              <w:sz w:val="16"/>
              <w:szCs w:val="16"/>
            </w:rPr>
            <w:t xml:space="preserve">Page </w:t>
          </w:r>
          <w:r w:rsidR="00553D4D" w:rsidRPr="001F0BF7">
            <w:rPr>
              <w:rFonts w:ascii="Arial" w:hAnsi="Arial" w:cs="Arial"/>
              <w:sz w:val="16"/>
              <w:szCs w:val="16"/>
            </w:rPr>
            <w:fldChar w:fldCharType="begin"/>
          </w:r>
          <w:r w:rsidRPr="001F0BF7">
            <w:rPr>
              <w:rFonts w:ascii="Arial" w:hAnsi="Arial" w:cs="Arial"/>
              <w:sz w:val="16"/>
              <w:szCs w:val="16"/>
            </w:rPr>
            <w:instrText xml:space="preserve"> PAGE  \* Arabic  \* MERGEFORMAT </w:instrText>
          </w:r>
          <w:r w:rsidR="00553D4D" w:rsidRPr="001F0BF7">
            <w:rPr>
              <w:rFonts w:ascii="Arial" w:hAnsi="Arial" w:cs="Arial"/>
              <w:sz w:val="16"/>
              <w:szCs w:val="16"/>
            </w:rPr>
            <w:fldChar w:fldCharType="separate"/>
          </w:r>
          <w:r w:rsidR="00B811BA">
            <w:rPr>
              <w:rFonts w:ascii="Arial" w:hAnsi="Arial" w:cs="Arial"/>
              <w:noProof/>
              <w:sz w:val="16"/>
              <w:szCs w:val="16"/>
            </w:rPr>
            <w:t>5</w:t>
          </w:r>
          <w:r w:rsidR="00553D4D" w:rsidRPr="001F0BF7">
            <w:rPr>
              <w:rFonts w:ascii="Arial" w:hAnsi="Arial" w:cs="Arial"/>
              <w:sz w:val="16"/>
              <w:szCs w:val="16"/>
            </w:rPr>
            <w:fldChar w:fldCharType="end"/>
          </w:r>
          <w:r w:rsidRPr="001F0BF7">
            <w:rPr>
              <w:rFonts w:ascii="Arial" w:hAnsi="Arial" w:cs="Arial"/>
              <w:sz w:val="16"/>
              <w:szCs w:val="16"/>
            </w:rPr>
            <w:t xml:space="preserve"> of </w:t>
          </w:r>
          <w:r w:rsidR="00B811BA">
            <w:fldChar w:fldCharType="begin"/>
          </w:r>
          <w:r w:rsidR="00B811BA">
            <w:instrText xml:space="preserve"> NUMPAGES  \* Arabic  \* MERGEFORMAT </w:instrText>
          </w:r>
          <w:r w:rsidR="00B811BA">
            <w:fldChar w:fldCharType="separate"/>
          </w:r>
          <w:r w:rsidR="00B811BA" w:rsidRPr="00B811BA">
            <w:rPr>
              <w:rFonts w:ascii="Arial" w:hAnsi="Arial" w:cs="Arial"/>
              <w:noProof/>
              <w:sz w:val="16"/>
              <w:szCs w:val="16"/>
            </w:rPr>
            <w:t>17</w:t>
          </w:r>
          <w:r w:rsidR="00B811BA">
            <w:rPr>
              <w:rFonts w:ascii="Arial" w:hAnsi="Arial" w:cs="Arial"/>
              <w:noProof/>
              <w:sz w:val="16"/>
              <w:szCs w:val="16"/>
            </w:rPr>
            <w:fldChar w:fldCharType="end"/>
          </w:r>
        </w:p>
      </w:tc>
      <w:tc>
        <w:tcPr>
          <w:tcW w:w="5433" w:type="dxa"/>
          <w:shd w:val="clear" w:color="auto" w:fill="auto"/>
        </w:tcPr>
        <w:p w:rsidR="00D8458A" w:rsidRPr="001F0BF7" w:rsidRDefault="00D8458A" w:rsidP="00FF76F9">
          <w:pPr>
            <w:pStyle w:val="Footer"/>
            <w:jc w:val="right"/>
            <w:rPr>
              <w:rFonts w:ascii="Arial" w:hAnsi="Arial" w:cs="Arial"/>
              <w:b/>
              <w:sz w:val="16"/>
              <w:szCs w:val="16"/>
            </w:rPr>
          </w:pPr>
          <w:r>
            <w:rPr>
              <w:rFonts w:ascii="Arial" w:hAnsi="Arial" w:cs="Arial"/>
              <w:b/>
              <w:sz w:val="16"/>
              <w:szCs w:val="16"/>
            </w:rPr>
            <w:t>1 Safety Policy and Objectives</w:t>
          </w:r>
        </w:p>
      </w:tc>
    </w:tr>
  </w:tbl>
  <w:p w:rsidR="00D8458A" w:rsidRDefault="00D84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3" w:type="dxa"/>
      <w:tblBorders>
        <w:top w:val="single" w:sz="4" w:space="0" w:color="auto"/>
      </w:tblBorders>
      <w:tblLook w:val="04A0" w:firstRow="1" w:lastRow="0" w:firstColumn="1" w:lastColumn="0" w:noHBand="0" w:noVBand="1"/>
    </w:tblPr>
    <w:tblGrid>
      <w:gridCol w:w="5205"/>
      <w:gridCol w:w="5205"/>
      <w:gridCol w:w="5433"/>
    </w:tblGrid>
    <w:tr w:rsidR="00D8458A" w:rsidTr="001F0BF7">
      <w:tc>
        <w:tcPr>
          <w:tcW w:w="5205" w:type="dxa"/>
          <w:shd w:val="clear" w:color="auto" w:fill="auto"/>
        </w:tcPr>
        <w:p w:rsidR="00D8458A" w:rsidRDefault="00D8458A" w:rsidP="00654C05">
          <w:pPr>
            <w:pStyle w:val="Footer"/>
            <w:tabs>
              <w:tab w:val="clear" w:pos="4153"/>
              <w:tab w:val="clear" w:pos="8306"/>
              <w:tab w:val="right" w:pos="4989"/>
            </w:tabs>
          </w:pPr>
          <w:r w:rsidRPr="001F0BF7">
            <w:rPr>
              <w:rFonts w:ascii="Arial" w:hAnsi="Arial" w:cs="Arial"/>
              <w:sz w:val="16"/>
              <w:szCs w:val="16"/>
            </w:rPr>
            <w:t>V</w:t>
          </w:r>
          <w:r>
            <w:rPr>
              <w:rFonts w:ascii="Arial" w:hAnsi="Arial" w:cs="Arial"/>
              <w:sz w:val="16"/>
              <w:szCs w:val="16"/>
            </w:rPr>
            <w:t>ersion 1.</w:t>
          </w:r>
          <w:r w:rsidR="00654C05">
            <w:rPr>
              <w:rFonts w:ascii="Arial" w:hAnsi="Arial" w:cs="Arial"/>
              <w:sz w:val="16"/>
              <w:szCs w:val="16"/>
            </w:rPr>
            <w:t>1</w:t>
          </w:r>
          <w:r>
            <w:rPr>
              <w:rFonts w:ascii="Arial" w:hAnsi="Arial" w:cs="Arial"/>
              <w:sz w:val="16"/>
              <w:szCs w:val="16"/>
            </w:rPr>
            <w:t xml:space="preserve"> – </w:t>
          </w:r>
          <w:r w:rsidR="00654C05">
            <w:rPr>
              <w:rFonts w:ascii="Arial" w:hAnsi="Arial" w:cs="Arial"/>
              <w:sz w:val="16"/>
              <w:szCs w:val="16"/>
            </w:rPr>
            <w:t>June 2016</w:t>
          </w:r>
          <w:r w:rsidRPr="001F0BF7">
            <w:rPr>
              <w:rFonts w:ascii="Arial" w:hAnsi="Arial" w:cs="Arial"/>
              <w:sz w:val="16"/>
              <w:szCs w:val="16"/>
            </w:rPr>
            <w:tab/>
          </w:r>
        </w:p>
      </w:tc>
      <w:tc>
        <w:tcPr>
          <w:tcW w:w="5205" w:type="dxa"/>
          <w:shd w:val="clear" w:color="auto" w:fill="auto"/>
        </w:tcPr>
        <w:p w:rsidR="00D8458A" w:rsidRDefault="00D8458A" w:rsidP="001F0BF7">
          <w:pPr>
            <w:pStyle w:val="Footer"/>
            <w:jc w:val="center"/>
          </w:pPr>
          <w:r w:rsidRPr="001F0BF7">
            <w:rPr>
              <w:rFonts w:ascii="Arial" w:hAnsi="Arial" w:cs="Arial"/>
              <w:sz w:val="16"/>
              <w:szCs w:val="16"/>
            </w:rPr>
            <w:t xml:space="preserve">Page </w:t>
          </w:r>
          <w:r w:rsidR="00553D4D" w:rsidRPr="001F0BF7">
            <w:rPr>
              <w:rFonts w:ascii="Arial" w:hAnsi="Arial" w:cs="Arial"/>
              <w:sz w:val="16"/>
              <w:szCs w:val="16"/>
            </w:rPr>
            <w:fldChar w:fldCharType="begin"/>
          </w:r>
          <w:r w:rsidRPr="001F0BF7">
            <w:rPr>
              <w:rFonts w:ascii="Arial" w:hAnsi="Arial" w:cs="Arial"/>
              <w:sz w:val="16"/>
              <w:szCs w:val="16"/>
            </w:rPr>
            <w:instrText xml:space="preserve"> PAGE  \* Arabic  \* MERGEFORMAT </w:instrText>
          </w:r>
          <w:r w:rsidR="00553D4D" w:rsidRPr="001F0BF7">
            <w:rPr>
              <w:rFonts w:ascii="Arial" w:hAnsi="Arial" w:cs="Arial"/>
              <w:sz w:val="16"/>
              <w:szCs w:val="16"/>
            </w:rPr>
            <w:fldChar w:fldCharType="separate"/>
          </w:r>
          <w:r w:rsidR="00B811BA">
            <w:rPr>
              <w:rFonts w:ascii="Arial" w:hAnsi="Arial" w:cs="Arial"/>
              <w:noProof/>
              <w:sz w:val="16"/>
              <w:szCs w:val="16"/>
            </w:rPr>
            <w:t>15</w:t>
          </w:r>
          <w:r w:rsidR="00553D4D" w:rsidRPr="001F0BF7">
            <w:rPr>
              <w:rFonts w:ascii="Arial" w:hAnsi="Arial" w:cs="Arial"/>
              <w:sz w:val="16"/>
              <w:szCs w:val="16"/>
            </w:rPr>
            <w:fldChar w:fldCharType="end"/>
          </w:r>
          <w:r w:rsidRPr="001F0BF7">
            <w:rPr>
              <w:rFonts w:ascii="Arial" w:hAnsi="Arial" w:cs="Arial"/>
              <w:sz w:val="16"/>
              <w:szCs w:val="16"/>
            </w:rPr>
            <w:t xml:space="preserve"> of </w:t>
          </w:r>
          <w:r w:rsidR="00B811BA">
            <w:fldChar w:fldCharType="begin"/>
          </w:r>
          <w:r w:rsidR="00B811BA">
            <w:instrText xml:space="preserve"> NUMPAGES  \* Arabic  \* MERGEFORMAT </w:instrText>
          </w:r>
          <w:r w:rsidR="00B811BA">
            <w:fldChar w:fldCharType="separate"/>
          </w:r>
          <w:r w:rsidR="00B811BA" w:rsidRPr="00B811BA">
            <w:rPr>
              <w:rFonts w:ascii="Arial" w:hAnsi="Arial" w:cs="Arial"/>
              <w:noProof/>
              <w:sz w:val="16"/>
              <w:szCs w:val="16"/>
            </w:rPr>
            <w:t>17</w:t>
          </w:r>
          <w:r w:rsidR="00B811BA">
            <w:rPr>
              <w:rFonts w:ascii="Arial" w:hAnsi="Arial" w:cs="Arial"/>
              <w:noProof/>
              <w:sz w:val="16"/>
              <w:szCs w:val="16"/>
            </w:rPr>
            <w:fldChar w:fldCharType="end"/>
          </w:r>
        </w:p>
      </w:tc>
      <w:tc>
        <w:tcPr>
          <w:tcW w:w="5433" w:type="dxa"/>
          <w:shd w:val="clear" w:color="auto" w:fill="auto"/>
        </w:tcPr>
        <w:p w:rsidR="00D8458A" w:rsidRPr="001F0BF7" w:rsidRDefault="0065487D" w:rsidP="0065487D">
          <w:pPr>
            <w:pStyle w:val="Footer"/>
            <w:jc w:val="right"/>
            <w:rPr>
              <w:rFonts w:ascii="Arial" w:hAnsi="Arial" w:cs="Arial"/>
              <w:b/>
              <w:sz w:val="16"/>
              <w:szCs w:val="16"/>
            </w:rPr>
          </w:pPr>
          <w:r>
            <w:rPr>
              <w:rFonts w:ascii="Arial" w:hAnsi="Arial" w:cs="Arial"/>
              <w:b/>
              <w:sz w:val="16"/>
              <w:szCs w:val="16"/>
            </w:rPr>
            <w:t>3</w:t>
          </w:r>
          <w:r w:rsidR="00D8458A">
            <w:rPr>
              <w:rFonts w:ascii="Arial" w:hAnsi="Arial" w:cs="Arial"/>
              <w:b/>
              <w:sz w:val="16"/>
              <w:szCs w:val="16"/>
            </w:rPr>
            <w:t xml:space="preserve"> Safety </w:t>
          </w:r>
          <w:r>
            <w:rPr>
              <w:rFonts w:ascii="Arial" w:hAnsi="Arial" w:cs="Arial"/>
              <w:b/>
              <w:sz w:val="16"/>
              <w:szCs w:val="16"/>
            </w:rPr>
            <w:t>Assurance</w:t>
          </w:r>
        </w:p>
      </w:tc>
    </w:tr>
  </w:tbl>
  <w:p w:rsidR="00D8458A" w:rsidRDefault="00D845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3" w:type="dxa"/>
      <w:tblBorders>
        <w:top w:val="single" w:sz="4" w:space="0" w:color="auto"/>
      </w:tblBorders>
      <w:tblLook w:val="04A0" w:firstRow="1" w:lastRow="0" w:firstColumn="1" w:lastColumn="0" w:noHBand="0" w:noVBand="1"/>
    </w:tblPr>
    <w:tblGrid>
      <w:gridCol w:w="16059"/>
      <w:gridCol w:w="222"/>
      <w:gridCol w:w="222"/>
    </w:tblGrid>
    <w:tr w:rsidR="00D8458A" w:rsidTr="001F0BF7">
      <w:tc>
        <w:tcPr>
          <w:tcW w:w="5205" w:type="dxa"/>
          <w:shd w:val="clear" w:color="auto" w:fill="auto"/>
        </w:tcPr>
        <w:p w:rsidR="00D8458A" w:rsidRDefault="00D8458A" w:rsidP="00094E19">
          <w:pPr>
            <w:pStyle w:val="Footer"/>
            <w:tabs>
              <w:tab w:val="clear" w:pos="4153"/>
              <w:tab w:val="clear" w:pos="8306"/>
              <w:tab w:val="right" w:pos="11700"/>
            </w:tabs>
            <w:jc w:val="right"/>
          </w:pPr>
        </w:p>
      </w:tc>
      <w:tc>
        <w:tcPr>
          <w:tcW w:w="5205" w:type="dxa"/>
          <w:shd w:val="clear" w:color="auto" w:fill="auto"/>
        </w:tcPr>
        <w:p w:rsidR="00D8458A" w:rsidRDefault="00D8458A" w:rsidP="00BB4E9B">
          <w:pPr>
            <w:pStyle w:val="Footer"/>
          </w:pPr>
        </w:p>
      </w:tc>
      <w:tc>
        <w:tcPr>
          <w:tcW w:w="5433" w:type="dxa"/>
          <w:shd w:val="clear" w:color="auto" w:fill="auto"/>
        </w:tcPr>
        <w:p w:rsidR="00D8458A" w:rsidRPr="001F0BF7" w:rsidRDefault="00D8458A" w:rsidP="00616498">
          <w:pPr>
            <w:pStyle w:val="Footer"/>
            <w:jc w:val="right"/>
            <w:rPr>
              <w:rFonts w:ascii="Arial" w:hAnsi="Arial" w:cs="Arial"/>
              <w:b/>
              <w:sz w:val="16"/>
              <w:szCs w:val="16"/>
            </w:rPr>
          </w:pPr>
        </w:p>
      </w:tc>
    </w:tr>
    <w:tr w:rsidR="00D8458A" w:rsidRPr="00094E19" w:rsidTr="001F0BF7">
      <w:tc>
        <w:tcPr>
          <w:tcW w:w="5205" w:type="dxa"/>
          <w:shd w:val="clear" w:color="auto" w:fill="auto"/>
        </w:tcPr>
        <w:tbl>
          <w:tblPr>
            <w:tblW w:w="15843" w:type="dxa"/>
            <w:tblBorders>
              <w:top w:val="single" w:sz="4" w:space="0" w:color="auto"/>
            </w:tblBorders>
            <w:tblLook w:val="04A0" w:firstRow="1" w:lastRow="0" w:firstColumn="1" w:lastColumn="0" w:noHBand="0" w:noVBand="1"/>
          </w:tblPr>
          <w:tblGrid>
            <w:gridCol w:w="5205"/>
            <w:gridCol w:w="5205"/>
            <w:gridCol w:w="5433"/>
          </w:tblGrid>
          <w:tr w:rsidR="00654C05" w:rsidTr="009E08FD">
            <w:tc>
              <w:tcPr>
                <w:tcW w:w="5205" w:type="dxa"/>
                <w:shd w:val="clear" w:color="auto" w:fill="auto"/>
              </w:tcPr>
              <w:p w:rsidR="00654C05" w:rsidRDefault="00654C05" w:rsidP="009E08FD">
                <w:pPr>
                  <w:pStyle w:val="Footer"/>
                  <w:tabs>
                    <w:tab w:val="clear" w:pos="4153"/>
                    <w:tab w:val="clear" w:pos="8306"/>
                    <w:tab w:val="right" w:pos="4989"/>
                  </w:tabs>
                </w:pPr>
                <w:r w:rsidRPr="001F0BF7">
                  <w:rPr>
                    <w:rFonts w:ascii="Arial" w:hAnsi="Arial" w:cs="Arial"/>
                    <w:sz w:val="16"/>
                    <w:szCs w:val="16"/>
                  </w:rPr>
                  <w:t>V</w:t>
                </w:r>
                <w:r>
                  <w:rPr>
                    <w:rFonts w:ascii="Arial" w:hAnsi="Arial" w:cs="Arial"/>
                    <w:sz w:val="16"/>
                    <w:szCs w:val="16"/>
                  </w:rPr>
                  <w:t>ersion 1.1 – June 2016</w:t>
                </w:r>
                <w:r w:rsidRPr="001F0BF7">
                  <w:rPr>
                    <w:rFonts w:ascii="Arial" w:hAnsi="Arial" w:cs="Arial"/>
                    <w:sz w:val="16"/>
                    <w:szCs w:val="16"/>
                  </w:rPr>
                  <w:tab/>
                </w:r>
              </w:p>
            </w:tc>
            <w:tc>
              <w:tcPr>
                <w:tcW w:w="5205" w:type="dxa"/>
                <w:shd w:val="clear" w:color="auto" w:fill="auto"/>
              </w:tcPr>
              <w:p w:rsidR="00654C05" w:rsidRDefault="00654C05" w:rsidP="009E08FD">
                <w:pPr>
                  <w:pStyle w:val="Footer"/>
                  <w:jc w:val="center"/>
                </w:pPr>
                <w:r w:rsidRPr="001F0BF7">
                  <w:rPr>
                    <w:rFonts w:ascii="Arial" w:hAnsi="Arial" w:cs="Arial"/>
                    <w:sz w:val="16"/>
                    <w:szCs w:val="16"/>
                  </w:rPr>
                  <w:t xml:space="preserve">Page </w:t>
                </w:r>
                <w:r w:rsidR="00553D4D" w:rsidRPr="001F0BF7">
                  <w:rPr>
                    <w:rFonts w:ascii="Arial" w:hAnsi="Arial" w:cs="Arial"/>
                    <w:sz w:val="16"/>
                    <w:szCs w:val="16"/>
                  </w:rPr>
                  <w:fldChar w:fldCharType="begin"/>
                </w:r>
                <w:r w:rsidRPr="001F0BF7">
                  <w:rPr>
                    <w:rFonts w:ascii="Arial" w:hAnsi="Arial" w:cs="Arial"/>
                    <w:sz w:val="16"/>
                    <w:szCs w:val="16"/>
                  </w:rPr>
                  <w:instrText xml:space="preserve"> PAGE  \* Arabic  \* MERGEFORMAT </w:instrText>
                </w:r>
                <w:r w:rsidR="00553D4D" w:rsidRPr="001F0BF7">
                  <w:rPr>
                    <w:rFonts w:ascii="Arial" w:hAnsi="Arial" w:cs="Arial"/>
                    <w:sz w:val="16"/>
                    <w:szCs w:val="16"/>
                  </w:rPr>
                  <w:fldChar w:fldCharType="separate"/>
                </w:r>
                <w:r w:rsidR="00B811BA">
                  <w:rPr>
                    <w:rFonts w:ascii="Arial" w:hAnsi="Arial" w:cs="Arial"/>
                    <w:noProof/>
                    <w:sz w:val="16"/>
                    <w:szCs w:val="16"/>
                  </w:rPr>
                  <w:t>17</w:t>
                </w:r>
                <w:r w:rsidR="00553D4D" w:rsidRPr="001F0BF7">
                  <w:rPr>
                    <w:rFonts w:ascii="Arial" w:hAnsi="Arial" w:cs="Arial"/>
                    <w:sz w:val="16"/>
                    <w:szCs w:val="16"/>
                  </w:rPr>
                  <w:fldChar w:fldCharType="end"/>
                </w:r>
                <w:r w:rsidRPr="001F0BF7">
                  <w:rPr>
                    <w:rFonts w:ascii="Arial" w:hAnsi="Arial" w:cs="Arial"/>
                    <w:sz w:val="16"/>
                    <w:szCs w:val="16"/>
                  </w:rPr>
                  <w:t xml:space="preserve"> of </w:t>
                </w:r>
                <w:r w:rsidR="00B811BA">
                  <w:fldChar w:fldCharType="begin"/>
                </w:r>
                <w:r w:rsidR="00B811BA">
                  <w:instrText xml:space="preserve"> NUMPAGES  \* Arabic  \* MERGEFORMAT </w:instrText>
                </w:r>
                <w:r w:rsidR="00B811BA">
                  <w:fldChar w:fldCharType="separate"/>
                </w:r>
                <w:r w:rsidR="00B811BA" w:rsidRPr="00B811BA">
                  <w:rPr>
                    <w:rFonts w:ascii="Arial" w:hAnsi="Arial" w:cs="Arial"/>
                    <w:noProof/>
                    <w:sz w:val="16"/>
                    <w:szCs w:val="16"/>
                  </w:rPr>
                  <w:t>17</w:t>
                </w:r>
                <w:r w:rsidR="00B811BA">
                  <w:rPr>
                    <w:rFonts w:ascii="Arial" w:hAnsi="Arial" w:cs="Arial"/>
                    <w:noProof/>
                    <w:sz w:val="16"/>
                    <w:szCs w:val="16"/>
                  </w:rPr>
                  <w:fldChar w:fldCharType="end"/>
                </w:r>
              </w:p>
            </w:tc>
            <w:tc>
              <w:tcPr>
                <w:tcW w:w="5433" w:type="dxa"/>
                <w:shd w:val="clear" w:color="auto" w:fill="auto"/>
              </w:tcPr>
              <w:p w:rsidR="00654C05" w:rsidRPr="001F0BF7" w:rsidRDefault="00654C05" w:rsidP="00654C05">
                <w:pPr>
                  <w:pStyle w:val="Footer"/>
                  <w:jc w:val="right"/>
                  <w:rPr>
                    <w:rFonts w:ascii="Arial" w:hAnsi="Arial" w:cs="Arial"/>
                    <w:b/>
                    <w:sz w:val="16"/>
                    <w:szCs w:val="16"/>
                  </w:rPr>
                </w:pPr>
                <w:r>
                  <w:rPr>
                    <w:rFonts w:ascii="Arial" w:hAnsi="Arial" w:cs="Arial"/>
                    <w:b/>
                    <w:sz w:val="16"/>
                    <w:szCs w:val="16"/>
                  </w:rPr>
                  <w:t>4 Safety Promotion</w:t>
                </w:r>
              </w:p>
            </w:tc>
          </w:tr>
        </w:tbl>
        <w:p w:rsidR="00654C05" w:rsidRDefault="00654C05" w:rsidP="00654C05">
          <w:pPr>
            <w:pStyle w:val="Footer"/>
          </w:pPr>
        </w:p>
        <w:p w:rsidR="00D8458A" w:rsidRDefault="00D8458A" w:rsidP="00094E19">
          <w:pPr>
            <w:pStyle w:val="Footer"/>
            <w:tabs>
              <w:tab w:val="clear" w:pos="4153"/>
              <w:tab w:val="clear" w:pos="8306"/>
              <w:tab w:val="right" w:pos="11700"/>
            </w:tabs>
          </w:pPr>
        </w:p>
      </w:tc>
      <w:tc>
        <w:tcPr>
          <w:tcW w:w="5205" w:type="dxa"/>
          <w:shd w:val="clear" w:color="auto" w:fill="auto"/>
        </w:tcPr>
        <w:p w:rsidR="00D8458A" w:rsidRDefault="00D8458A" w:rsidP="00BB4E9B">
          <w:pPr>
            <w:pStyle w:val="Footer"/>
          </w:pPr>
        </w:p>
      </w:tc>
      <w:tc>
        <w:tcPr>
          <w:tcW w:w="5433" w:type="dxa"/>
          <w:shd w:val="clear" w:color="auto" w:fill="auto"/>
        </w:tcPr>
        <w:p w:rsidR="00D8458A" w:rsidRPr="00094E19" w:rsidRDefault="00D8458A" w:rsidP="00616498">
          <w:pPr>
            <w:pStyle w:val="Footer"/>
            <w:jc w:val="right"/>
            <w:rPr>
              <w:rFonts w:ascii="Arial" w:hAnsi="Arial" w:cs="Arial"/>
            </w:rPr>
          </w:pPr>
        </w:p>
      </w:tc>
    </w:tr>
  </w:tbl>
  <w:p w:rsidR="00D8458A" w:rsidRDefault="00D8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8A" w:rsidRDefault="00D8458A">
      <w:r>
        <w:separator/>
      </w:r>
    </w:p>
  </w:footnote>
  <w:footnote w:type="continuationSeparator" w:id="0">
    <w:p w:rsidR="00D8458A" w:rsidRDefault="00D8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8A" w:rsidRPr="00F46A9F" w:rsidRDefault="00D8458A">
    <w:pPr>
      <w:pStyle w:val="Header"/>
      <w:jc w:val="right"/>
      <w:rPr>
        <w:color w:val="4F81BD"/>
      </w:rPr>
    </w:pPr>
  </w:p>
  <w:p w:rsidR="00D8458A" w:rsidRDefault="00D84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3BD"/>
    <w:multiLevelType w:val="hybridMultilevel"/>
    <w:tmpl w:val="7234C592"/>
    <w:lvl w:ilvl="0" w:tplc="1A56B1C6">
      <w:numFmt w:val="bullet"/>
      <w:lvlText w:val="-"/>
      <w:lvlJc w:val="left"/>
      <w:pPr>
        <w:tabs>
          <w:tab w:val="num" w:pos="966"/>
        </w:tabs>
        <w:ind w:left="966" w:hanging="360"/>
      </w:pPr>
      <w:rPr>
        <w:rFonts w:ascii="Calibri" w:eastAsia="Times New Roman" w:hAnsi="Calibri" w:cs="Tahoma" w:hint="default"/>
      </w:rPr>
    </w:lvl>
    <w:lvl w:ilvl="1" w:tplc="0C090003" w:tentative="1">
      <w:start w:val="1"/>
      <w:numFmt w:val="bullet"/>
      <w:lvlText w:val="o"/>
      <w:lvlJc w:val="left"/>
      <w:pPr>
        <w:tabs>
          <w:tab w:val="num" w:pos="1686"/>
        </w:tabs>
        <w:ind w:left="1686" w:hanging="360"/>
      </w:pPr>
      <w:rPr>
        <w:rFonts w:ascii="Courier New" w:hAnsi="Courier New" w:cs="Courier New" w:hint="default"/>
      </w:rPr>
    </w:lvl>
    <w:lvl w:ilvl="2" w:tplc="0C090005" w:tentative="1">
      <w:start w:val="1"/>
      <w:numFmt w:val="bullet"/>
      <w:lvlText w:val=""/>
      <w:lvlJc w:val="left"/>
      <w:pPr>
        <w:tabs>
          <w:tab w:val="num" w:pos="2406"/>
        </w:tabs>
        <w:ind w:left="2406" w:hanging="360"/>
      </w:pPr>
      <w:rPr>
        <w:rFonts w:ascii="Wingdings" w:hAnsi="Wingdings" w:hint="default"/>
      </w:rPr>
    </w:lvl>
    <w:lvl w:ilvl="3" w:tplc="0C090001" w:tentative="1">
      <w:start w:val="1"/>
      <w:numFmt w:val="bullet"/>
      <w:lvlText w:val=""/>
      <w:lvlJc w:val="left"/>
      <w:pPr>
        <w:tabs>
          <w:tab w:val="num" w:pos="3126"/>
        </w:tabs>
        <w:ind w:left="3126" w:hanging="360"/>
      </w:pPr>
      <w:rPr>
        <w:rFonts w:ascii="Symbol" w:hAnsi="Symbol" w:hint="default"/>
      </w:rPr>
    </w:lvl>
    <w:lvl w:ilvl="4" w:tplc="0C090003" w:tentative="1">
      <w:start w:val="1"/>
      <w:numFmt w:val="bullet"/>
      <w:lvlText w:val="o"/>
      <w:lvlJc w:val="left"/>
      <w:pPr>
        <w:tabs>
          <w:tab w:val="num" w:pos="3846"/>
        </w:tabs>
        <w:ind w:left="3846" w:hanging="360"/>
      </w:pPr>
      <w:rPr>
        <w:rFonts w:ascii="Courier New" w:hAnsi="Courier New" w:cs="Courier New" w:hint="default"/>
      </w:rPr>
    </w:lvl>
    <w:lvl w:ilvl="5" w:tplc="0C090005" w:tentative="1">
      <w:start w:val="1"/>
      <w:numFmt w:val="bullet"/>
      <w:lvlText w:val=""/>
      <w:lvlJc w:val="left"/>
      <w:pPr>
        <w:tabs>
          <w:tab w:val="num" w:pos="4566"/>
        </w:tabs>
        <w:ind w:left="4566" w:hanging="360"/>
      </w:pPr>
      <w:rPr>
        <w:rFonts w:ascii="Wingdings" w:hAnsi="Wingdings" w:hint="default"/>
      </w:rPr>
    </w:lvl>
    <w:lvl w:ilvl="6" w:tplc="0C090001" w:tentative="1">
      <w:start w:val="1"/>
      <w:numFmt w:val="bullet"/>
      <w:lvlText w:val=""/>
      <w:lvlJc w:val="left"/>
      <w:pPr>
        <w:tabs>
          <w:tab w:val="num" w:pos="5286"/>
        </w:tabs>
        <w:ind w:left="5286" w:hanging="360"/>
      </w:pPr>
      <w:rPr>
        <w:rFonts w:ascii="Symbol" w:hAnsi="Symbol" w:hint="default"/>
      </w:rPr>
    </w:lvl>
    <w:lvl w:ilvl="7" w:tplc="0C090003" w:tentative="1">
      <w:start w:val="1"/>
      <w:numFmt w:val="bullet"/>
      <w:lvlText w:val="o"/>
      <w:lvlJc w:val="left"/>
      <w:pPr>
        <w:tabs>
          <w:tab w:val="num" w:pos="6006"/>
        </w:tabs>
        <w:ind w:left="6006" w:hanging="360"/>
      </w:pPr>
      <w:rPr>
        <w:rFonts w:ascii="Courier New" w:hAnsi="Courier New" w:cs="Courier New" w:hint="default"/>
      </w:rPr>
    </w:lvl>
    <w:lvl w:ilvl="8" w:tplc="0C090005" w:tentative="1">
      <w:start w:val="1"/>
      <w:numFmt w:val="bullet"/>
      <w:lvlText w:val=""/>
      <w:lvlJc w:val="left"/>
      <w:pPr>
        <w:tabs>
          <w:tab w:val="num" w:pos="6726"/>
        </w:tabs>
        <w:ind w:left="6726" w:hanging="360"/>
      </w:pPr>
      <w:rPr>
        <w:rFonts w:ascii="Wingdings" w:hAnsi="Wingdings" w:hint="default"/>
      </w:rPr>
    </w:lvl>
  </w:abstractNum>
  <w:abstractNum w:abstractNumId="1" w15:restartNumberingAfterBreak="0">
    <w:nsid w:val="0A68660F"/>
    <w:multiLevelType w:val="multilevel"/>
    <w:tmpl w:val="6B46D3BC"/>
    <w:lvl w:ilvl="0">
      <w:start w:val="1"/>
      <w:numFmt w:val="bullet"/>
      <w:lvlText w:val=""/>
      <w:lvlJc w:val="left"/>
      <w:pPr>
        <w:tabs>
          <w:tab w:val="num" w:pos="2149"/>
        </w:tabs>
        <w:ind w:left="2149" w:hanging="360"/>
      </w:pPr>
      <w:rPr>
        <w:rFonts w:ascii="Wingdings" w:hAnsi="Wingdings" w:hint="default"/>
        <w:sz w:val="16"/>
        <w:szCs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FD7591A"/>
    <w:multiLevelType w:val="hybridMultilevel"/>
    <w:tmpl w:val="EF008FC8"/>
    <w:lvl w:ilvl="0" w:tplc="370E5B4E">
      <w:start w:val="1"/>
      <w:numFmt w:val="bullet"/>
      <w:lvlText w:val=""/>
      <w:lvlJc w:val="left"/>
      <w:pPr>
        <w:tabs>
          <w:tab w:val="num" w:pos="2149"/>
        </w:tabs>
        <w:ind w:left="2149" w:hanging="360"/>
      </w:pPr>
      <w:rPr>
        <w:rFonts w:ascii="Wingdings" w:hAnsi="Wingdings" w:hint="default"/>
        <w:sz w:val="16"/>
        <w:szCs w:val="22"/>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24F0AAE"/>
    <w:multiLevelType w:val="hybridMultilevel"/>
    <w:tmpl w:val="D3F26A0A"/>
    <w:lvl w:ilvl="0" w:tplc="9ED4CDB2">
      <w:start w:val="1"/>
      <w:numFmt w:val="bullet"/>
      <w:lvlText w:val="•"/>
      <w:lvlJc w:val="left"/>
      <w:pPr>
        <w:tabs>
          <w:tab w:val="num" w:pos="720"/>
        </w:tabs>
        <w:ind w:left="720" w:hanging="360"/>
      </w:pPr>
      <w:rPr>
        <w:rFonts w:ascii="Verdana" w:hAnsi="Verdana" w:hint="default"/>
      </w:rPr>
    </w:lvl>
    <w:lvl w:ilvl="1" w:tplc="D3842E12" w:tentative="1">
      <w:start w:val="1"/>
      <w:numFmt w:val="bullet"/>
      <w:lvlText w:val="•"/>
      <w:lvlJc w:val="left"/>
      <w:pPr>
        <w:tabs>
          <w:tab w:val="num" w:pos="1440"/>
        </w:tabs>
        <w:ind w:left="1440" w:hanging="360"/>
      </w:pPr>
      <w:rPr>
        <w:rFonts w:ascii="Verdana" w:hAnsi="Verdana" w:hint="default"/>
      </w:rPr>
    </w:lvl>
    <w:lvl w:ilvl="2" w:tplc="DFCC22C2" w:tentative="1">
      <w:start w:val="1"/>
      <w:numFmt w:val="bullet"/>
      <w:lvlText w:val="•"/>
      <w:lvlJc w:val="left"/>
      <w:pPr>
        <w:tabs>
          <w:tab w:val="num" w:pos="2160"/>
        </w:tabs>
        <w:ind w:left="2160" w:hanging="360"/>
      </w:pPr>
      <w:rPr>
        <w:rFonts w:ascii="Verdana" w:hAnsi="Verdana" w:hint="default"/>
      </w:rPr>
    </w:lvl>
    <w:lvl w:ilvl="3" w:tplc="ECCAB924" w:tentative="1">
      <w:start w:val="1"/>
      <w:numFmt w:val="bullet"/>
      <w:lvlText w:val="•"/>
      <w:lvlJc w:val="left"/>
      <w:pPr>
        <w:tabs>
          <w:tab w:val="num" w:pos="2880"/>
        </w:tabs>
        <w:ind w:left="2880" w:hanging="360"/>
      </w:pPr>
      <w:rPr>
        <w:rFonts w:ascii="Verdana" w:hAnsi="Verdana" w:hint="default"/>
      </w:rPr>
    </w:lvl>
    <w:lvl w:ilvl="4" w:tplc="2D846BC2" w:tentative="1">
      <w:start w:val="1"/>
      <w:numFmt w:val="bullet"/>
      <w:lvlText w:val="•"/>
      <w:lvlJc w:val="left"/>
      <w:pPr>
        <w:tabs>
          <w:tab w:val="num" w:pos="3600"/>
        </w:tabs>
        <w:ind w:left="3600" w:hanging="360"/>
      </w:pPr>
      <w:rPr>
        <w:rFonts w:ascii="Verdana" w:hAnsi="Verdana" w:hint="default"/>
      </w:rPr>
    </w:lvl>
    <w:lvl w:ilvl="5" w:tplc="822E931C" w:tentative="1">
      <w:start w:val="1"/>
      <w:numFmt w:val="bullet"/>
      <w:lvlText w:val="•"/>
      <w:lvlJc w:val="left"/>
      <w:pPr>
        <w:tabs>
          <w:tab w:val="num" w:pos="4320"/>
        </w:tabs>
        <w:ind w:left="4320" w:hanging="360"/>
      </w:pPr>
      <w:rPr>
        <w:rFonts w:ascii="Verdana" w:hAnsi="Verdana" w:hint="default"/>
      </w:rPr>
    </w:lvl>
    <w:lvl w:ilvl="6" w:tplc="232EF936" w:tentative="1">
      <w:start w:val="1"/>
      <w:numFmt w:val="bullet"/>
      <w:lvlText w:val="•"/>
      <w:lvlJc w:val="left"/>
      <w:pPr>
        <w:tabs>
          <w:tab w:val="num" w:pos="5040"/>
        </w:tabs>
        <w:ind w:left="5040" w:hanging="360"/>
      </w:pPr>
      <w:rPr>
        <w:rFonts w:ascii="Verdana" w:hAnsi="Verdana" w:hint="default"/>
      </w:rPr>
    </w:lvl>
    <w:lvl w:ilvl="7" w:tplc="389E5984" w:tentative="1">
      <w:start w:val="1"/>
      <w:numFmt w:val="bullet"/>
      <w:lvlText w:val="•"/>
      <w:lvlJc w:val="left"/>
      <w:pPr>
        <w:tabs>
          <w:tab w:val="num" w:pos="5760"/>
        </w:tabs>
        <w:ind w:left="5760" w:hanging="360"/>
      </w:pPr>
      <w:rPr>
        <w:rFonts w:ascii="Verdana" w:hAnsi="Verdana" w:hint="default"/>
      </w:rPr>
    </w:lvl>
    <w:lvl w:ilvl="8" w:tplc="882EEDBA"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25DC2491"/>
    <w:multiLevelType w:val="hybridMultilevel"/>
    <w:tmpl w:val="1A16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A02E2"/>
    <w:multiLevelType w:val="hybridMultilevel"/>
    <w:tmpl w:val="6B46D3BC"/>
    <w:lvl w:ilvl="0" w:tplc="8F60F6F2">
      <w:start w:val="1"/>
      <w:numFmt w:val="bullet"/>
      <w:lvlText w:val=""/>
      <w:lvlJc w:val="left"/>
      <w:pPr>
        <w:tabs>
          <w:tab w:val="num" w:pos="2149"/>
        </w:tabs>
        <w:ind w:left="2149" w:hanging="360"/>
      </w:pPr>
      <w:rPr>
        <w:rFonts w:ascii="Wingdings" w:hAnsi="Wingdings" w:hint="default"/>
        <w:sz w:val="16"/>
        <w:szCs w:val="22"/>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CB37094"/>
    <w:multiLevelType w:val="hybridMultilevel"/>
    <w:tmpl w:val="5782717E"/>
    <w:lvl w:ilvl="0" w:tplc="587E544C">
      <w:start w:val="1"/>
      <w:numFmt w:val="bullet"/>
      <w:lvlText w:val="•"/>
      <w:lvlJc w:val="left"/>
      <w:pPr>
        <w:tabs>
          <w:tab w:val="num" w:pos="720"/>
        </w:tabs>
        <w:ind w:left="720" w:hanging="360"/>
      </w:pPr>
      <w:rPr>
        <w:rFonts w:ascii="Verdana" w:hAnsi="Verdana" w:hint="default"/>
      </w:rPr>
    </w:lvl>
    <w:lvl w:ilvl="1" w:tplc="6E124174">
      <w:start w:val="295"/>
      <w:numFmt w:val="bullet"/>
      <w:lvlText w:val="–"/>
      <w:lvlJc w:val="left"/>
      <w:pPr>
        <w:tabs>
          <w:tab w:val="num" w:pos="1440"/>
        </w:tabs>
        <w:ind w:left="1440" w:hanging="360"/>
      </w:pPr>
      <w:rPr>
        <w:rFonts w:ascii="Verdana" w:hAnsi="Verdana" w:hint="default"/>
      </w:rPr>
    </w:lvl>
    <w:lvl w:ilvl="2" w:tplc="8F8C5918" w:tentative="1">
      <w:start w:val="1"/>
      <w:numFmt w:val="bullet"/>
      <w:lvlText w:val="•"/>
      <w:lvlJc w:val="left"/>
      <w:pPr>
        <w:tabs>
          <w:tab w:val="num" w:pos="2160"/>
        </w:tabs>
        <w:ind w:left="2160" w:hanging="360"/>
      </w:pPr>
      <w:rPr>
        <w:rFonts w:ascii="Verdana" w:hAnsi="Verdana" w:hint="default"/>
      </w:rPr>
    </w:lvl>
    <w:lvl w:ilvl="3" w:tplc="5E54435C" w:tentative="1">
      <w:start w:val="1"/>
      <w:numFmt w:val="bullet"/>
      <w:lvlText w:val="•"/>
      <w:lvlJc w:val="left"/>
      <w:pPr>
        <w:tabs>
          <w:tab w:val="num" w:pos="2880"/>
        </w:tabs>
        <w:ind w:left="2880" w:hanging="360"/>
      </w:pPr>
      <w:rPr>
        <w:rFonts w:ascii="Verdana" w:hAnsi="Verdana" w:hint="default"/>
      </w:rPr>
    </w:lvl>
    <w:lvl w:ilvl="4" w:tplc="8BA6F5C4" w:tentative="1">
      <w:start w:val="1"/>
      <w:numFmt w:val="bullet"/>
      <w:lvlText w:val="•"/>
      <w:lvlJc w:val="left"/>
      <w:pPr>
        <w:tabs>
          <w:tab w:val="num" w:pos="3600"/>
        </w:tabs>
        <w:ind w:left="3600" w:hanging="360"/>
      </w:pPr>
      <w:rPr>
        <w:rFonts w:ascii="Verdana" w:hAnsi="Verdana" w:hint="default"/>
      </w:rPr>
    </w:lvl>
    <w:lvl w:ilvl="5" w:tplc="FA2E6E72" w:tentative="1">
      <w:start w:val="1"/>
      <w:numFmt w:val="bullet"/>
      <w:lvlText w:val="•"/>
      <w:lvlJc w:val="left"/>
      <w:pPr>
        <w:tabs>
          <w:tab w:val="num" w:pos="4320"/>
        </w:tabs>
        <w:ind w:left="4320" w:hanging="360"/>
      </w:pPr>
      <w:rPr>
        <w:rFonts w:ascii="Verdana" w:hAnsi="Verdana" w:hint="default"/>
      </w:rPr>
    </w:lvl>
    <w:lvl w:ilvl="6" w:tplc="8A347298" w:tentative="1">
      <w:start w:val="1"/>
      <w:numFmt w:val="bullet"/>
      <w:lvlText w:val="•"/>
      <w:lvlJc w:val="left"/>
      <w:pPr>
        <w:tabs>
          <w:tab w:val="num" w:pos="5040"/>
        </w:tabs>
        <w:ind w:left="5040" w:hanging="360"/>
      </w:pPr>
      <w:rPr>
        <w:rFonts w:ascii="Verdana" w:hAnsi="Verdana" w:hint="default"/>
      </w:rPr>
    </w:lvl>
    <w:lvl w:ilvl="7" w:tplc="C07010A2" w:tentative="1">
      <w:start w:val="1"/>
      <w:numFmt w:val="bullet"/>
      <w:lvlText w:val="•"/>
      <w:lvlJc w:val="left"/>
      <w:pPr>
        <w:tabs>
          <w:tab w:val="num" w:pos="5760"/>
        </w:tabs>
        <w:ind w:left="5760" w:hanging="360"/>
      </w:pPr>
      <w:rPr>
        <w:rFonts w:ascii="Verdana" w:hAnsi="Verdana" w:hint="default"/>
      </w:rPr>
    </w:lvl>
    <w:lvl w:ilvl="8" w:tplc="5418B690"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498235D7"/>
    <w:multiLevelType w:val="hybridMultilevel"/>
    <w:tmpl w:val="01C41A36"/>
    <w:lvl w:ilvl="0" w:tplc="18AE0C24">
      <w:numFmt w:val="bullet"/>
      <w:lvlText w:val="-"/>
      <w:lvlJc w:val="left"/>
      <w:pPr>
        <w:tabs>
          <w:tab w:val="num" w:pos="1011"/>
        </w:tabs>
        <w:ind w:left="1011" w:hanging="360"/>
      </w:pPr>
      <w:rPr>
        <w:rFonts w:ascii="Calibri" w:eastAsia="Times New Roman" w:hAnsi="Calibri" w:cs="Tahoma" w:hint="default"/>
      </w:rPr>
    </w:lvl>
    <w:lvl w:ilvl="1" w:tplc="0C090003" w:tentative="1">
      <w:start w:val="1"/>
      <w:numFmt w:val="bullet"/>
      <w:lvlText w:val="o"/>
      <w:lvlJc w:val="left"/>
      <w:pPr>
        <w:tabs>
          <w:tab w:val="num" w:pos="1731"/>
        </w:tabs>
        <w:ind w:left="1731" w:hanging="360"/>
      </w:pPr>
      <w:rPr>
        <w:rFonts w:ascii="Courier New" w:hAnsi="Courier New" w:cs="Courier New" w:hint="default"/>
      </w:rPr>
    </w:lvl>
    <w:lvl w:ilvl="2" w:tplc="0C090005" w:tentative="1">
      <w:start w:val="1"/>
      <w:numFmt w:val="bullet"/>
      <w:lvlText w:val=""/>
      <w:lvlJc w:val="left"/>
      <w:pPr>
        <w:tabs>
          <w:tab w:val="num" w:pos="2451"/>
        </w:tabs>
        <w:ind w:left="2451" w:hanging="360"/>
      </w:pPr>
      <w:rPr>
        <w:rFonts w:ascii="Wingdings" w:hAnsi="Wingdings" w:hint="default"/>
      </w:rPr>
    </w:lvl>
    <w:lvl w:ilvl="3" w:tplc="0C090001" w:tentative="1">
      <w:start w:val="1"/>
      <w:numFmt w:val="bullet"/>
      <w:lvlText w:val=""/>
      <w:lvlJc w:val="left"/>
      <w:pPr>
        <w:tabs>
          <w:tab w:val="num" w:pos="3171"/>
        </w:tabs>
        <w:ind w:left="3171" w:hanging="360"/>
      </w:pPr>
      <w:rPr>
        <w:rFonts w:ascii="Symbol" w:hAnsi="Symbol" w:hint="default"/>
      </w:rPr>
    </w:lvl>
    <w:lvl w:ilvl="4" w:tplc="0C090003" w:tentative="1">
      <w:start w:val="1"/>
      <w:numFmt w:val="bullet"/>
      <w:lvlText w:val="o"/>
      <w:lvlJc w:val="left"/>
      <w:pPr>
        <w:tabs>
          <w:tab w:val="num" w:pos="3891"/>
        </w:tabs>
        <w:ind w:left="3891" w:hanging="360"/>
      </w:pPr>
      <w:rPr>
        <w:rFonts w:ascii="Courier New" w:hAnsi="Courier New" w:cs="Courier New" w:hint="default"/>
      </w:rPr>
    </w:lvl>
    <w:lvl w:ilvl="5" w:tplc="0C090005" w:tentative="1">
      <w:start w:val="1"/>
      <w:numFmt w:val="bullet"/>
      <w:lvlText w:val=""/>
      <w:lvlJc w:val="left"/>
      <w:pPr>
        <w:tabs>
          <w:tab w:val="num" w:pos="4611"/>
        </w:tabs>
        <w:ind w:left="4611" w:hanging="360"/>
      </w:pPr>
      <w:rPr>
        <w:rFonts w:ascii="Wingdings" w:hAnsi="Wingdings" w:hint="default"/>
      </w:rPr>
    </w:lvl>
    <w:lvl w:ilvl="6" w:tplc="0C090001" w:tentative="1">
      <w:start w:val="1"/>
      <w:numFmt w:val="bullet"/>
      <w:lvlText w:val=""/>
      <w:lvlJc w:val="left"/>
      <w:pPr>
        <w:tabs>
          <w:tab w:val="num" w:pos="5331"/>
        </w:tabs>
        <w:ind w:left="5331" w:hanging="360"/>
      </w:pPr>
      <w:rPr>
        <w:rFonts w:ascii="Symbol" w:hAnsi="Symbol" w:hint="default"/>
      </w:rPr>
    </w:lvl>
    <w:lvl w:ilvl="7" w:tplc="0C090003" w:tentative="1">
      <w:start w:val="1"/>
      <w:numFmt w:val="bullet"/>
      <w:lvlText w:val="o"/>
      <w:lvlJc w:val="left"/>
      <w:pPr>
        <w:tabs>
          <w:tab w:val="num" w:pos="6051"/>
        </w:tabs>
        <w:ind w:left="6051" w:hanging="360"/>
      </w:pPr>
      <w:rPr>
        <w:rFonts w:ascii="Courier New" w:hAnsi="Courier New" w:cs="Courier New" w:hint="default"/>
      </w:rPr>
    </w:lvl>
    <w:lvl w:ilvl="8" w:tplc="0C090005" w:tentative="1">
      <w:start w:val="1"/>
      <w:numFmt w:val="bullet"/>
      <w:lvlText w:val=""/>
      <w:lvlJc w:val="left"/>
      <w:pPr>
        <w:tabs>
          <w:tab w:val="num" w:pos="6771"/>
        </w:tabs>
        <w:ind w:left="6771" w:hanging="360"/>
      </w:pPr>
      <w:rPr>
        <w:rFonts w:ascii="Wingdings" w:hAnsi="Wingdings" w:hint="default"/>
      </w:rPr>
    </w:lvl>
  </w:abstractNum>
  <w:abstractNum w:abstractNumId="8" w15:restartNumberingAfterBreak="0">
    <w:nsid w:val="5CE03EE9"/>
    <w:multiLevelType w:val="hybridMultilevel"/>
    <w:tmpl w:val="E500EE6C"/>
    <w:lvl w:ilvl="0" w:tplc="ADBC9D66">
      <w:start w:val="1"/>
      <w:numFmt w:val="decimal"/>
      <w:pStyle w:val="Style1"/>
      <w:lvlText w:val="%1."/>
      <w:lvlJc w:val="left"/>
      <w:pPr>
        <w:tabs>
          <w:tab w:val="num" w:pos="720"/>
        </w:tabs>
        <w:ind w:left="720" w:hanging="720"/>
      </w:pPr>
      <w:rPr>
        <w:rFonts w:ascii="Tahoma" w:hAnsi="Tahoma"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E0113DF"/>
    <w:multiLevelType w:val="hybridMultilevel"/>
    <w:tmpl w:val="EAF6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B05270"/>
    <w:multiLevelType w:val="hybridMultilevel"/>
    <w:tmpl w:val="B8E6E194"/>
    <w:lvl w:ilvl="0" w:tplc="C7BAAE1A">
      <w:numFmt w:val="bullet"/>
      <w:lvlText w:val="-"/>
      <w:lvlJc w:val="left"/>
      <w:pPr>
        <w:tabs>
          <w:tab w:val="num" w:pos="1011"/>
        </w:tabs>
        <w:ind w:left="1011" w:hanging="360"/>
      </w:pPr>
      <w:rPr>
        <w:rFonts w:ascii="Calibri" w:eastAsia="Times New Roman" w:hAnsi="Calibri" w:cs="Tahoma" w:hint="default"/>
      </w:rPr>
    </w:lvl>
    <w:lvl w:ilvl="1" w:tplc="0C090003" w:tentative="1">
      <w:start w:val="1"/>
      <w:numFmt w:val="bullet"/>
      <w:lvlText w:val="o"/>
      <w:lvlJc w:val="left"/>
      <w:pPr>
        <w:tabs>
          <w:tab w:val="num" w:pos="1731"/>
        </w:tabs>
        <w:ind w:left="1731" w:hanging="360"/>
      </w:pPr>
      <w:rPr>
        <w:rFonts w:ascii="Courier New" w:hAnsi="Courier New" w:cs="Courier New" w:hint="default"/>
      </w:rPr>
    </w:lvl>
    <w:lvl w:ilvl="2" w:tplc="0C090005" w:tentative="1">
      <w:start w:val="1"/>
      <w:numFmt w:val="bullet"/>
      <w:lvlText w:val=""/>
      <w:lvlJc w:val="left"/>
      <w:pPr>
        <w:tabs>
          <w:tab w:val="num" w:pos="2451"/>
        </w:tabs>
        <w:ind w:left="2451" w:hanging="360"/>
      </w:pPr>
      <w:rPr>
        <w:rFonts w:ascii="Wingdings" w:hAnsi="Wingdings" w:hint="default"/>
      </w:rPr>
    </w:lvl>
    <w:lvl w:ilvl="3" w:tplc="0C090001" w:tentative="1">
      <w:start w:val="1"/>
      <w:numFmt w:val="bullet"/>
      <w:lvlText w:val=""/>
      <w:lvlJc w:val="left"/>
      <w:pPr>
        <w:tabs>
          <w:tab w:val="num" w:pos="3171"/>
        </w:tabs>
        <w:ind w:left="3171" w:hanging="360"/>
      </w:pPr>
      <w:rPr>
        <w:rFonts w:ascii="Symbol" w:hAnsi="Symbol" w:hint="default"/>
      </w:rPr>
    </w:lvl>
    <w:lvl w:ilvl="4" w:tplc="0C090003" w:tentative="1">
      <w:start w:val="1"/>
      <w:numFmt w:val="bullet"/>
      <w:lvlText w:val="o"/>
      <w:lvlJc w:val="left"/>
      <w:pPr>
        <w:tabs>
          <w:tab w:val="num" w:pos="3891"/>
        </w:tabs>
        <w:ind w:left="3891" w:hanging="360"/>
      </w:pPr>
      <w:rPr>
        <w:rFonts w:ascii="Courier New" w:hAnsi="Courier New" w:cs="Courier New" w:hint="default"/>
      </w:rPr>
    </w:lvl>
    <w:lvl w:ilvl="5" w:tplc="0C090005" w:tentative="1">
      <w:start w:val="1"/>
      <w:numFmt w:val="bullet"/>
      <w:lvlText w:val=""/>
      <w:lvlJc w:val="left"/>
      <w:pPr>
        <w:tabs>
          <w:tab w:val="num" w:pos="4611"/>
        </w:tabs>
        <w:ind w:left="4611" w:hanging="360"/>
      </w:pPr>
      <w:rPr>
        <w:rFonts w:ascii="Wingdings" w:hAnsi="Wingdings" w:hint="default"/>
      </w:rPr>
    </w:lvl>
    <w:lvl w:ilvl="6" w:tplc="0C090001" w:tentative="1">
      <w:start w:val="1"/>
      <w:numFmt w:val="bullet"/>
      <w:lvlText w:val=""/>
      <w:lvlJc w:val="left"/>
      <w:pPr>
        <w:tabs>
          <w:tab w:val="num" w:pos="5331"/>
        </w:tabs>
        <w:ind w:left="5331" w:hanging="360"/>
      </w:pPr>
      <w:rPr>
        <w:rFonts w:ascii="Symbol" w:hAnsi="Symbol" w:hint="default"/>
      </w:rPr>
    </w:lvl>
    <w:lvl w:ilvl="7" w:tplc="0C090003" w:tentative="1">
      <w:start w:val="1"/>
      <w:numFmt w:val="bullet"/>
      <w:lvlText w:val="o"/>
      <w:lvlJc w:val="left"/>
      <w:pPr>
        <w:tabs>
          <w:tab w:val="num" w:pos="6051"/>
        </w:tabs>
        <w:ind w:left="6051" w:hanging="360"/>
      </w:pPr>
      <w:rPr>
        <w:rFonts w:ascii="Courier New" w:hAnsi="Courier New" w:cs="Courier New" w:hint="default"/>
      </w:rPr>
    </w:lvl>
    <w:lvl w:ilvl="8" w:tplc="0C090005" w:tentative="1">
      <w:start w:val="1"/>
      <w:numFmt w:val="bullet"/>
      <w:lvlText w:val=""/>
      <w:lvlJc w:val="left"/>
      <w:pPr>
        <w:tabs>
          <w:tab w:val="num" w:pos="6771"/>
        </w:tabs>
        <w:ind w:left="6771" w:hanging="360"/>
      </w:pPr>
      <w:rPr>
        <w:rFonts w:ascii="Wingdings" w:hAnsi="Wingdings" w:hint="default"/>
      </w:rPr>
    </w:lvl>
  </w:abstractNum>
  <w:abstractNum w:abstractNumId="11" w15:restartNumberingAfterBreak="0">
    <w:nsid w:val="78F1162C"/>
    <w:multiLevelType w:val="hybridMultilevel"/>
    <w:tmpl w:val="8110D426"/>
    <w:lvl w:ilvl="0" w:tplc="4EA44D34">
      <w:start w:val="1"/>
      <w:numFmt w:val="bullet"/>
      <w:lvlText w:val="•"/>
      <w:lvlJc w:val="left"/>
      <w:pPr>
        <w:tabs>
          <w:tab w:val="num" w:pos="720"/>
        </w:tabs>
        <w:ind w:left="720" w:hanging="360"/>
      </w:pPr>
      <w:rPr>
        <w:rFonts w:ascii="Verdana" w:hAnsi="Verdana" w:hint="default"/>
      </w:rPr>
    </w:lvl>
    <w:lvl w:ilvl="1" w:tplc="43A20A28" w:tentative="1">
      <w:start w:val="1"/>
      <w:numFmt w:val="bullet"/>
      <w:lvlText w:val="•"/>
      <w:lvlJc w:val="left"/>
      <w:pPr>
        <w:tabs>
          <w:tab w:val="num" w:pos="1440"/>
        </w:tabs>
        <w:ind w:left="1440" w:hanging="360"/>
      </w:pPr>
      <w:rPr>
        <w:rFonts w:ascii="Verdana" w:hAnsi="Verdana" w:hint="default"/>
      </w:rPr>
    </w:lvl>
    <w:lvl w:ilvl="2" w:tplc="F634EAC4" w:tentative="1">
      <w:start w:val="1"/>
      <w:numFmt w:val="bullet"/>
      <w:lvlText w:val="•"/>
      <w:lvlJc w:val="left"/>
      <w:pPr>
        <w:tabs>
          <w:tab w:val="num" w:pos="2160"/>
        </w:tabs>
        <w:ind w:left="2160" w:hanging="360"/>
      </w:pPr>
      <w:rPr>
        <w:rFonts w:ascii="Verdana" w:hAnsi="Verdana" w:hint="default"/>
      </w:rPr>
    </w:lvl>
    <w:lvl w:ilvl="3" w:tplc="1B5E407C" w:tentative="1">
      <w:start w:val="1"/>
      <w:numFmt w:val="bullet"/>
      <w:lvlText w:val="•"/>
      <w:lvlJc w:val="left"/>
      <w:pPr>
        <w:tabs>
          <w:tab w:val="num" w:pos="2880"/>
        </w:tabs>
        <w:ind w:left="2880" w:hanging="360"/>
      </w:pPr>
      <w:rPr>
        <w:rFonts w:ascii="Verdana" w:hAnsi="Verdana" w:hint="default"/>
      </w:rPr>
    </w:lvl>
    <w:lvl w:ilvl="4" w:tplc="5BC04102" w:tentative="1">
      <w:start w:val="1"/>
      <w:numFmt w:val="bullet"/>
      <w:lvlText w:val="•"/>
      <w:lvlJc w:val="left"/>
      <w:pPr>
        <w:tabs>
          <w:tab w:val="num" w:pos="3600"/>
        </w:tabs>
        <w:ind w:left="3600" w:hanging="360"/>
      </w:pPr>
      <w:rPr>
        <w:rFonts w:ascii="Verdana" w:hAnsi="Verdana" w:hint="default"/>
      </w:rPr>
    </w:lvl>
    <w:lvl w:ilvl="5" w:tplc="66DA48B6" w:tentative="1">
      <w:start w:val="1"/>
      <w:numFmt w:val="bullet"/>
      <w:lvlText w:val="•"/>
      <w:lvlJc w:val="left"/>
      <w:pPr>
        <w:tabs>
          <w:tab w:val="num" w:pos="4320"/>
        </w:tabs>
        <w:ind w:left="4320" w:hanging="360"/>
      </w:pPr>
      <w:rPr>
        <w:rFonts w:ascii="Verdana" w:hAnsi="Verdana" w:hint="default"/>
      </w:rPr>
    </w:lvl>
    <w:lvl w:ilvl="6" w:tplc="ED520848" w:tentative="1">
      <w:start w:val="1"/>
      <w:numFmt w:val="bullet"/>
      <w:lvlText w:val="•"/>
      <w:lvlJc w:val="left"/>
      <w:pPr>
        <w:tabs>
          <w:tab w:val="num" w:pos="5040"/>
        </w:tabs>
        <w:ind w:left="5040" w:hanging="360"/>
      </w:pPr>
      <w:rPr>
        <w:rFonts w:ascii="Verdana" w:hAnsi="Verdana" w:hint="default"/>
      </w:rPr>
    </w:lvl>
    <w:lvl w:ilvl="7" w:tplc="EF74DB3E" w:tentative="1">
      <w:start w:val="1"/>
      <w:numFmt w:val="bullet"/>
      <w:lvlText w:val="•"/>
      <w:lvlJc w:val="left"/>
      <w:pPr>
        <w:tabs>
          <w:tab w:val="num" w:pos="5760"/>
        </w:tabs>
        <w:ind w:left="5760" w:hanging="360"/>
      </w:pPr>
      <w:rPr>
        <w:rFonts w:ascii="Verdana" w:hAnsi="Verdana" w:hint="default"/>
      </w:rPr>
    </w:lvl>
    <w:lvl w:ilvl="8" w:tplc="6BCE4422" w:tentative="1">
      <w:start w:val="1"/>
      <w:numFmt w:val="bullet"/>
      <w:lvlText w:val="•"/>
      <w:lvlJc w:val="left"/>
      <w:pPr>
        <w:tabs>
          <w:tab w:val="num" w:pos="6480"/>
        </w:tabs>
        <w:ind w:left="6480" w:hanging="360"/>
      </w:pPr>
      <w:rPr>
        <w:rFonts w:ascii="Verdana" w:hAnsi="Verdana" w:hint="default"/>
      </w:rPr>
    </w:lvl>
  </w:abstractNum>
  <w:num w:numId="1">
    <w:abstractNumId w:val="8"/>
  </w:num>
  <w:num w:numId="2">
    <w:abstractNumId w:val="0"/>
  </w:num>
  <w:num w:numId="3">
    <w:abstractNumId w:val="7"/>
  </w:num>
  <w:num w:numId="4">
    <w:abstractNumId w:val="10"/>
  </w:num>
  <w:num w:numId="5">
    <w:abstractNumId w:val="5"/>
  </w:num>
  <w:num w:numId="6">
    <w:abstractNumId w:val="1"/>
  </w:num>
  <w:num w:numId="7">
    <w:abstractNumId w:val="2"/>
  </w:num>
  <w:num w:numId="8">
    <w:abstractNumId w:val="6"/>
  </w:num>
  <w:num w:numId="9">
    <w:abstractNumId w:val="3"/>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6C"/>
    <w:rsid w:val="00000B38"/>
    <w:rsid w:val="00000F25"/>
    <w:rsid w:val="00004627"/>
    <w:rsid w:val="000140D8"/>
    <w:rsid w:val="00015475"/>
    <w:rsid w:val="000227A9"/>
    <w:rsid w:val="00022C94"/>
    <w:rsid w:val="00024FA1"/>
    <w:rsid w:val="0002688B"/>
    <w:rsid w:val="00027158"/>
    <w:rsid w:val="000372B4"/>
    <w:rsid w:val="0005402C"/>
    <w:rsid w:val="00054F26"/>
    <w:rsid w:val="000552B4"/>
    <w:rsid w:val="000639DC"/>
    <w:rsid w:val="000678B8"/>
    <w:rsid w:val="000727F5"/>
    <w:rsid w:val="0007617D"/>
    <w:rsid w:val="00082077"/>
    <w:rsid w:val="000862C0"/>
    <w:rsid w:val="000866F7"/>
    <w:rsid w:val="00094E19"/>
    <w:rsid w:val="00095DCA"/>
    <w:rsid w:val="000A0EE2"/>
    <w:rsid w:val="000A2AC4"/>
    <w:rsid w:val="000A6A18"/>
    <w:rsid w:val="000B6F73"/>
    <w:rsid w:val="000B7636"/>
    <w:rsid w:val="000C0956"/>
    <w:rsid w:val="000C2A2F"/>
    <w:rsid w:val="000C4974"/>
    <w:rsid w:val="000C6B3D"/>
    <w:rsid w:val="000D4973"/>
    <w:rsid w:val="000E0913"/>
    <w:rsid w:val="000F4404"/>
    <w:rsid w:val="000F466C"/>
    <w:rsid w:val="0010041F"/>
    <w:rsid w:val="00100B17"/>
    <w:rsid w:val="00100B97"/>
    <w:rsid w:val="001014BA"/>
    <w:rsid w:val="00103026"/>
    <w:rsid w:val="00103C90"/>
    <w:rsid w:val="0010611B"/>
    <w:rsid w:val="00111A64"/>
    <w:rsid w:val="00112E4B"/>
    <w:rsid w:val="0011436D"/>
    <w:rsid w:val="00122C2A"/>
    <w:rsid w:val="00124596"/>
    <w:rsid w:val="0013120E"/>
    <w:rsid w:val="00132ABD"/>
    <w:rsid w:val="0013508B"/>
    <w:rsid w:val="001367A8"/>
    <w:rsid w:val="00137B7D"/>
    <w:rsid w:val="00140963"/>
    <w:rsid w:val="001431C7"/>
    <w:rsid w:val="00144A35"/>
    <w:rsid w:val="0014617D"/>
    <w:rsid w:val="00153E02"/>
    <w:rsid w:val="00154212"/>
    <w:rsid w:val="0016438E"/>
    <w:rsid w:val="00171B7D"/>
    <w:rsid w:val="001764D9"/>
    <w:rsid w:val="00181A4C"/>
    <w:rsid w:val="00185666"/>
    <w:rsid w:val="00192097"/>
    <w:rsid w:val="00192937"/>
    <w:rsid w:val="001979E3"/>
    <w:rsid w:val="001A1648"/>
    <w:rsid w:val="001A2588"/>
    <w:rsid w:val="001A3171"/>
    <w:rsid w:val="001A746B"/>
    <w:rsid w:val="001B05D2"/>
    <w:rsid w:val="001B281D"/>
    <w:rsid w:val="001B6B88"/>
    <w:rsid w:val="001C08A7"/>
    <w:rsid w:val="001C0CEB"/>
    <w:rsid w:val="001C73EE"/>
    <w:rsid w:val="001D54D6"/>
    <w:rsid w:val="001E0831"/>
    <w:rsid w:val="001F0BF7"/>
    <w:rsid w:val="001F6BFB"/>
    <w:rsid w:val="00200420"/>
    <w:rsid w:val="00200A1E"/>
    <w:rsid w:val="00204EF5"/>
    <w:rsid w:val="00205E69"/>
    <w:rsid w:val="00205E7E"/>
    <w:rsid w:val="00210E2A"/>
    <w:rsid w:val="00211E1A"/>
    <w:rsid w:val="00213553"/>
    <w:rsid w:val="00221B94"/>
    <w:rsid w:val="00236BE5"/>
    <w:rsid w:val="00240126"/>
    <w:rsid w:val="002441B9"/>
    <w:rsid w:val="0025134B"/>
    <w:rsid w:val="00252206"/>
    <w:rsid w:val="00254F16"/>
    <w:rsid w:val="0025663B"/>
    <w:rsid w:val="00274B80"/>
    <w:rsid w:val="002808EF"/>
    <w:rsid w:val="00283E4C"/>
    <w:rsid w:val="0029154D"/>
    <w:rsid w:val="00293673"/>
    <w:rsid w:val="00295F07"/>
    <w:rsid w:val="002A1292"/>
    <w:rsid w:val="002B2194"/>
    <w:rsid w:val="002B4744"/>
    <w:rsid w:val="002C01F0"/>
    <w:rsid w:val="002C3333"/>
    <w:rsid w:val="002C4840"/>
    <w:rsid w:val="002C594D"/>
    <w:rsid w:val="002C729C"/>
    <w:rsid w:val="002C73AB"/>
    <w:rsid w:val="002C765B"/>
    <w:rsid w:val="002C7D72"/>
    <w:rsid w:val="002D3F89"/>
    <w:rsid w:val="002D7004"/>
    <w:rsid w:val="002E2FF7"/>
    <w:rsid w:val="002F661D"/>
    <w:rsid w:val="00304F73"/>
    <w:rsid w:val="00316143"/>
    <w:rsid w:val="00321927"/>
    <w:rsid w:val="00326582"/>
    <w:rsid w:val="00333F9C"/>
    <w:rsid w:val="00347DBF"/>
    <w:rsid w:val="00351A3C"/>
    <w:rsid w:val="00352C6A"/>
    <w:rsid w:val="003532C5"/>
    <w:rsid w:val="0036123B"/>
    <w:rsid w:val="00374B58"/>
    <w:rsid w:val="00382F09"/>
    <w:rsid w:val="00383043"/>
    <w:rsid w:val="00385130"/>
    <w:rsid w:val="003860A4"/>
    <w:rsid w:val="0038778E"/>
    <w:rsid w:val="00396FA9"/>
    <w:rsid w:val="003A2B83"/>
    <w:rsid w:val="003A2BC5"/>
    <w:rsid w:val="003A5DC0"/>
    <w:rsid w:val="003A7DF7"/>
    <w:rsid w:val="003B0EA5"/>
    <w:rsid w:val="003B13D9"/>
    <w:rsid w:val="003B19AA"/>
    <w:rsid w:val="003C0354"/>
    <w:rsid w:val="003C229C"/>
    <w:rsid w:val="003D0BEB"/>
    <w:rsid w:val="003E19E2"/>
    <w:rsid w:val="003E2E60"/>
    <w:rsid w:val="003E4CBE"/>
    <w:rsid w:val="003E5C87"/>
    <w:rsid w:val="003F2484"/>
    <w:rsid w:val="00405C2B"/>
    <w:rsid w:val="004107CC"/>
    <w:rsid w:val="0041449D"/>
    <w:rsid w:val="004164F0"/>
    <w:rsid w:val="004175D8"/>
    <w:rsid w:val="004207BD"/>
    <w:rsid w:val="0042405A"/>
    <w:rsid w:val="0042538E"/>
    <w:rsid w:val="00425460"/>
    <w:rsid w:val="00430B4A"/>
    <w:rsid w:val="0044422B"/>
    <w:rsid w:val="004475A8"/>
    <w:rsid w:val="00452DB1"/>
    <w:rsid w:val="00461A8A"/>
    <w:rsid w:val="00472231"/>
    <w:rsid w:val="00473D3D"/>
    <w:rsid w:val="004812C5"/>
    <w:rsid w:val="00491ACF"/>
    <w:rsid w:val="00493885"/>
    <w:rsid w:val="004A686A"/>
    <w:rsid w:val="004B0CF8"/>
    <w:rsid w:val="004C6DF6"/>
    <w:rsid w:val="004C7294"/>
    <w:rsid w:val="004E2743"/>
    <w:rsid w:val="004F3496"/>
    <w:rsid w:val="00502110"/>
    <w:rsid w:val="0050336C"/>
    <w:rsid w:val="00507E19"/>
    <w:rsid w:val="0051132D"/>
    <w:rsid w:val="005178AF"/>
    <w:rsid w:val="00517A7D"/>
    <w:rsid w:val="0052743C"/>
    <w:rsid w:val="00530451"/>
    <w:rsid w:val="00530C9B"/>
    <w:rsid w:val="0053258E"/>
    <w:rsid w:val="00537D4B"/>
    <w:rsid w:val="00545973"/>
    <w:rsid w:val="005459C9"/>
    <w:rsid w:val="00553D4D"/>
    <w:rsid w:val="005543D1"/>
    <w:rsid w:val="005604E2"/>
    <w:rsid w:val="0056358E"/>
    <w:rsid w:val="00563C00"/>
    <w:rsid w:val="00573655"/>
    <w:rsid w:val="005749DC"/>
    <w:rsid w:val="00574EE3"/>
    <w:rsid w:val="005830F6"/>
    <w:rsid w:val="00584171"/>
    <w:rsid w:val="00585A9D"/>
    <w:rsid w:val="00587C4B"/>
    <w:rsid w:val="00593D52"/>
    <w:rsid w:val="00595F9C"/>
    <w:rsid w:val="005A0D57"/>
    <w:rsid w:val="005B4EB8"/>
    <w:rsid w:val="005B6689"/>
    <w:rsid w:val="005C0ADC"/>
    <w:rsid w:val="005C5FBF"/>
    <w:rsid w:val="005D0287"/>
    <w:rsid w:val="005E0374"/>
    <w:rsid w:val="005E04ED"/>
    <w:rsid w:val="005E66D4"/>
    <w:rsid w:val="005F2D83"/>
    <w:rsid w:val="005F7B7F"/>
    <w:rsid w:val="00616498"/>
    <w:rsid w:val="0061741E"/>
    <w:rsid w:val="006205A8"/>
    <w:rsid w:val="006226F2"/>
    <w:rsid w:val="0063053A"/>
    <w:rsid w:val="006310B5"/>
    <w:rsid w:val="00640892"/>
    <w:rsid w:val="0064198C"/>
    <w:rsid w:val="0065085E"/>
    <w:rsid w:val="00654323"/>
    <w:rsid w:val="0065487D"/>
    <w:rsid w:val="00654C05"/>
    <w:rsid w:val="0065738B"/>
    <w:rsid w:val="006573D7"/>
    <w:rsid w:val="00661B5A"/>
    <w:rsid w:val="00666827"/>
    <w:rsid w:val="00672D43"/>
    <w:rsid w:val="00676A0C"/>
    <w:rsid w:val="00682D88"/>
    <w:rsid w:val="006907C1"/>
    <w:rsid w:val="006A4189"/>
    <w:rsid w:val="006A7804"/>
    <w:rsid w:val="006B09D8"/>
    <w:rsid w:val="006B2F8D"/>
    <w:rsid w:val="006B5347"/>
    <w:rsid w:val="006B76B9"/>
    <w:rsid w:val="006C3876"/>
    <w:rsid w:val="006C6166"/>
    <w:rsid w:val="006D0325"/>
    <w:rsid w:val="006D2400"/>
    <w:rsid w:val="006E69DF"/>
    <w:rsid w:val="00720164"/>
    <w:rsid w:val="007202B7"/>
    <w:rsid w:val="007205A9"/>
    <w:rsid w:val="007253F4"/>
    <w:rsid w:val="00741D42"/>
    <w:rsid w:val="007445FB"/>
    <w:rsid w:val="0075136B"/>
    <w:rsid w:val="00767172"/>
    <w:rsid w:val="007734FA"/>
    <w:rsid w:val="007736A3"/>
    <w:rsid w:val="0078028C"/>
    <w:rsid w:val="00796151"/>
    <w:rsid w:val="007967EE"/>
    <w:rsid w:val="00797044"/>
    <w:rsid w:val="007A3800"/>
    <w:rsid w:val="007B13B1"/>
    <w:rsid w:val="007B2A3B"/>
    <w:rsid w:val="007B5200"/>
    <w:rsid w:val="007C02A4"/>
    <w:rsid w:val="007C1FA0"/>
    <w:rsid w:val="007E1EE6"/>
    <w:rsid w:val="007E706B"/>
    <w:rsid w:val="007F2DCB"/>
    <w:rsid w:val="007F4ECD"/>
    <w:rsid w:val="007F7761"/>
    <w:rsid w:val="00804AC0"/>
    <w:rsid w:val="0080590C"/>
    <w:rsid w:val="00813D4F"/>
    <w:rsid w:val="00824EBF"/>
    <w:rsid w:val="00830D2D"/>
    <w:rsid w:val="0084138A"/>
    <w:rsid w:val="008452F7"/>
    <w:rsid w:val="0085031E"/>
    <w:rsid w:val="0085243E"/>
    <w:rsid w:val="0085612C"/>
    <w:rsid w:val="00865845"/>
    <w:rsid w:val="0087379F"/>
    <w:rsid w:val="0087454E"/>
    <w:rsid w:val="00875DB2"/>
    <w:rsid w:val="008774E1"/>
    <w:rsid w:val="00882CA3"/>
    <w:rsid w:val="008919C4"/>
    <w:rsid w:val="00894B95"/>
    <w:rsid w:val="008A08E8"/>
    <w:rsid w:val="008A6933"/>
    <w:rsid w:val="008B1417"/>
    <w:rsid w:val="008B179F"/>
    <w:rsid w:val="008B1F2B"/>
    <w:rsid w:val="008C0F55"/>
    <w:rsid w:val="008D100C"/>
    <w:rsid w:val="008E72E0"/>
    <w:rsid w:val="008F38FF"/>
    <w:rsid w:val="00904CF8"/>
    <w:rsid w:val="009108C3"/>
    <w:rsid w:val="00920DFB"/>
    <w:rsid w:val="009268FA"/>
    <w:rsid w:val="00927097"/>
    <w:rsid w:val="0094390E"/>
    <w:rsid w:val="009448E5"/>
    <w:rsid w:val="00945D6F"/>
    <w:rsid w:val="009770A1"/>
    <w:rsid w:val="0097728A"/>
    <w:rsid w:val="00983CB8"/>
    <w:rsid w:val="0099079C"/>
    <w:rsid w:val="0099133B"/>
    <w:rsid w:val="009929CC"/>
    <w:rsid w:val="00993B37"/>
    <w:rsid w:val="0099686F"/>
    <w:rsid w:val="009A12DC"/>
    <w:rsid w:val="009A6000"/>
    <w:rsid w:val="009B008E"/>
    <w:rsid w:val="009B186C"/>
    <w:rsid w:val="009B5C5C"/>
    <w:rsid w:val="009B6898"/>
    <w:rsid w:val="009C592A"/>
    <w:rsid w:val="009D4034"/>
    <w:rsid w:val="009D5934"/>
    <w:rsid w:val="009E5469"/>
    <w:rsid w:val="009E5B91"/>
    <w:rsid w:val="009E5D84"/>
    <w:rsid w:val="009F398B"/>
    <w:rsid w:val="009F531F"/>
    <w:rsid w:val="00A11285"/>
    <w:rsid w:val="00A133C5"/>
    <w:rsid w:val="00A1491A"/>
    <w:rsid w:val="00A17168"/>
    <w:rsid w:val="00A24413"/>
    <w:rsid w:val="00A2592D"/>
    <w:rsid w:val="00A27D28"/>
    <w:rsid w:val="00A3101F"/>
    <w:rsid w:val="00A31BAA"/>
    <w:rsid w:val="00A31F78"/>
    <w:rsid w:val="00A40DE5"/>
    <w:rsid w:val="00A46BC7"/>
    <w:rsid w:val="00A56352"/>
    <w:rsid w:val="00A607EF"/>
    <w:rsid w:val="00A614DB"/>
    <w:rsid w:val="00A67FBA"/>
    <w:rsid w:val="00A80C59"/>
    <w:rsid w:val="00A84418"/>
    <w:rsid w:val="00A8698D"/>
    <w:rsid w:val="00A907E9"/>
    <w:rsid w:val="00A9319F"/>
    <w:rsid w:val="00AA41F2"/>
    <w:rsid w:val="00AB2DBC"/>
    <w:rsid w:val="00AB44B0"/>
    <w:rsid w:val="00AC3BEF"/>
    <w:rsid w:val="00AC47B3"/>
    <w:rsid w:val="00AD5AFE"/>
    <w:rsid w:val="00AD7ED8"/>
    <w:rsid w:val="00AE1470"/>
    <w:rsid w:val="00AE2BAC"/>
    <w:rsid w:val="00AE2EB5"/>
    <w:rsid w:val="00AF26F2"/>
    <w:rsid w:val="00AF3899"/>
    <w:rsid w:val="00B001A8"/>
    <w:rsid w:val="00B0212B"/>
    <w:rsid w:val="00B10E84"/>
    <w:rsid w:val="00B16A9A"/>
    <w:rsid w:val="00B230DC"/>
    <w:rsid w:val="00B2452E"/>
    <w:rsid w:val="00B2597D"/>
    <w:rsid w:val="00B259E4"/>
    <w:rsid w:val="00B3406C"/>
    <w:rsid w:val="00B4219E"/>
    <w:rsid w:val="00B46447"/>
    <w:rsid w:val="00B55B0A"/>
    <w:rsid w:val="00B56744"/>
    <w:rsid w:val="00B62178"/>
    <w:rsid w:val="00B630E2"/>
    <w:rsid w:val="00B636CB"/>
    <w:rsid w:val="00B6761D"/>
    <w:rsid w:val="00B67F01"/>
    <w:rsid w:val="00B72ACB"/>
    <w:rsid w:val="00B77542"/>
    <w:rsid w:val="00B811BA"/>
    <w:rsid w:val="00B831E8"/>
    <w:rsid w:val="00B87757"/>
    <w:rsid w:val="00B90E82"/>
    <w:rsid w:val="00B955AD"/>
    <w:rsid w:val="00BB231E"/>
    <w:rsid w:val="00BB4E9B"/>
    <w:rsid w:val="00BB5FD7"/>
    <w:rsid w:val="00BB6FAC"/>
    <w:rsid w:val="00BB7F84"/>
    <w:rsid w:val="00BD35F1"/>
    <w:rsid w:val="00BD4993"/>
    <w:rsid w:val="00BD67AE"/>
    <w:rsid w:val="00BD6C97"/>
    <w:rsid w:val="00BE0167"/>
    <w:rsid w:val="00BF283A"/>
    <w:rsid w:val="00BF39F5"/>
    <w:rsid w:val="00BF3A52"/>
    <w:rsid w:val="00C0074F"/>
    <w:rsid w:val="00C053B5"/>
    <w:rsid w:val="00C124A1"/>
    <w:rsid w:val="00C20C7B"/>
    <w:rsid w:val="00C27D6D"/>
    <w:rsid w:val="00C33D65"/>
    <w:rsid w:val="00C45239"/>
    <w:rsid w:val="00C45964"/>
    <w:rsid w:val="00C45C31"/>
    <w:rsid w:val="00C528C0"/>
    <w:rsid w:val="00C54F31"/>
    <w:rsid w:val="00C56E30"/>
    <w:rsid w:val="00C67C63"/>
    <w:rsid w:val="00C74F8A"/>
    <w:rsid w:val="00C847FA"/>
    <w:rsid w:val="00C84B3B"/>
    <w:rsid w:val="00C9216F"/>
    <w:rsid w:val="00C9663B"/>
    <w:rsid w:val="00C97A98"/>
    <w:rsid w:val="00CA2D26"/>
    <w:rsid w:val="00CA6BEA"/>
    <w:rsid w:val="00CB2AE7"/>
    <w:rsid w:val="00CB335A"/>
    <w:rsid w:val="00CB5D1B"/>
    <w:rsid w:val="00CC1C56"/>
    <w:rsid w:val="00CC7672"/>
    <w:rsid w:val="00CD5282"/>
    <w:rsid w:val="00CD5F84"/>
    <w:rsid w:val="00CD68E0"/>
    <w:rsid w:val="00CD7B45"/>
    <w:rsid w:val="00CE14BD"/>
    <w:rsid w:val="00CE7286"/>
    <w:rsid w:val="00CE7ED3"/>
    <w:rsid w:val="00CF1EAA"/>
    <w:rsid w:val="00CF66B2"/>
    <w:rsid w:val="00D03EF4"/>
    <w:rsid w:val="00D06723"/>
    <w:rsid w:val="00D1282C"/>
    <w:rsid w:val="00D2542A"/>
    <w:rsid w:val="00D32753"/>
    <w:rsid w:val="00D45035"/>
    <w:rsid w:val="00D5557E"/>
    <w:rsid w:val="00D57BCE"/>
    <w:rsid w:val="00D72E68"/>
    <w:rsid w:val="00D7446B"/>
    <w:rsid w:val="00D75419"/>
    <w:rsid w:val="00D800C9"/>
    <w:rsid w:val="00D80BC0"/>
    <w:rsid w:val="00D8458A"/>
    <w:rsid w:val="00D8759B"/>
    <w:rsid w:val="00D9055B"/>
    <w:rsid w:val="00D93F6C"/>
    <w:rsid w:val="00D94FD6"/>
    <w:rsid w:val="00D95128"/>
    <w:rsid w:val="00D95282"/>
    <w:rsid w:val="00D9581B"/>
    <w:rsid w:val="00DA37CB"/>
    <w:rsid w:val="00DA4039"/>
    <w:rsid w:val="00DA6B6B"/>
    <w:rsid w:val="00DA7181"/>
    <w:rsid w:val="00DB1EEA"/>
    <w:rsid w:val="00DD2D31"/>
    <w:rsid w:val="00DD74FE"/>
    <w:rsid w:val="00DD778C"/>
    <w:rsid w:val="00DF0961"/>
    <w:rsid w:val="00DF10C7"/>
    <w:rsid w:val="00E1196A"/>
    <w:rsid w:val="00E12CDC"/>
    <w:rsid w:val="00E12EC1"/>
    <w:rsid w:val="00E12FBD"/>
    <w:rsid w:val="00E416F0"/>
    <w:rsid w:val="00E45C86"/>
    <w:rsid w:val="00E47AF5"/>
    <w:rsid w:val="00E50AC8"/>
    <w:rsid w:val="00E51F85"/>
    <w:rsid w:val="00E67959"/>
    <w:rsid w:val="00E71902"/>
    <w:rsid w:val="00E71E1A"/>
    <w:rsid w:val="00E73245"/>
    <w:rsid w:val="00E7390F"/>
    <w:rsid w:val="00E75A47"/>
    <w:rsid w:val="00E847E4"/>
    <w:rsid w:val="00E95729"/>
    <w:rsid w:val="00E95F3E"/>
    <w:rsid w:val="00EA74D6"/>
    <w:rsid w:val="00EB05E5"/>
    <w:rsid w:val="00EB4487"/>
    <w:rsid w:val="00EB4B60"/>
    <w:rsid w:val="00EB5783"/>
    <w:rsid w:val="00EB5DA2"/>
    <w:rsid w:val="00EB607D"/>
    <w:rsid w:val="00EB7CEC"/>
    <w:rsid w:val="00EC54EE"/>
    <w:rsid w:val="00EC6FE4"/>
    <w:rsid w:val="00ED523B"/>
    <w:rsid w:val="00EE4563"/>
    <w:rsid w:val="00EE61AA"/>
    <w:rsid w:val="00F01909"/>
    <w:rsid w:val="00F04804"/>
    <w:rsid w:val="00F12E55"/>
    <w:rsid w:val="00F14187"/>
    <w:rsid w:val="00F15E6B"/>
    <w:rsid w:val="00F16C4A"/>
    <w:rsid w:val="00F24402"/>
    <w:rsid w:val="00F36FC6"/>
    <w:rsid w:val="00F3704F"/>
    <w:rsid w:val="00F46A9F"/>
    <w:rsid w:val="00F479BD"/>
    <w:rsid w:val="00F47B39"/>
    <w:rsid w:val="00F51134"/>
    <w:rsid w:val="00F53A3B"/>
    <w:rsid w:val="00F5415A"/>
    <w:rsid w:val="00F567A1"/>
    <w:rsid w:val="00F612FA"/>
    <w:rsid w:val="00F661C9"/>
    <w:rsid w:val="00F668B7"/>
    <w:rsid w:val="00F66E56"/>
    <w:rsid w:val="00F7473A"/>
    <w:rsid w:val="00F776EE"/>
    <w:rsid w:val="00F80020"/>
    <w:rsid w:val="00F8438F"/>
    <w:rsid w:val="00F878C7"/>
    <w:rsid w:val="00F91136"/>
    <w:rsid w:val="00F9240E"/>
    <w:rsid w:val="00FA6135"/>
    <w:rsid w:val="00FB2233"/>
    <w:rsid w:val="00FB36A1"/>
    <w:rsid w:val="00FB3795"/>
    <w:rsid w:val="00FC0851"/>
    <w:rsid w:val="00FC17E8"/>
    <w:rsid w:val="00FD36C2"/>
    <w:rsid w:val="00FD44C2"/>
    <w:rsid w:val="00FD5A81"/>
    <w:rsid w:val="00FE3120"/>
    <w:rsid w:val="00FE3770"/>
    <w:rsid w:val="00FE7C0D"/>
    <w:rsid w:val="00FE7DA3"/>
    <w:rsid w:val="00FF16FE"/>
    <w:rsid w:val="00FF3861"/>
    <w:rsid w:val="00FF5C17"/>
    <w:rsid w:val="00FF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BFDDC334-296B-4731-BD82-5FB3F840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A3171"/>
    <w:rPr>
      <w:sz w:val="24"/>
      <w:szCs w:val="24"/>
      <w:lang w:val="en-AU" w:eastAsia="en-AU"/>
    </w:rPr>
  </w:style>
  <w:style w:type="paragraph" w:styleId="Heading1">
    <w:name w:val="heading 1"/>
    <w:basedOn w:val="Normal"/>
    <w:next w:val="Normal"/>
    <w:qFormat/>
    <w:rsid w:val="007E706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rsid w:val="007E706B"/>
    <w:pPr>
      <w:pageBreakBefore/>
      <w:numPr>
        <w:numId w:val="1"/>
      </w:numPr>
      <w:overflowPunct w:val="0"/>
      <w:autoSpaceDE w:val="0"/>
      <w:autoSpaceDN w:val="0"/>
      <w:adjustRightInd w:val="0"/>
      <w:spacing w:before="360" w:after="240"/>
      <w:textAlignment w:val="baseline"/>
    </w:pPr>
    <w:rPr>
      <w:rFonts w:ascii="Tahoma" w:hAnsi="Tahoma" w:cs="Times New Roman"/>
      <w:bCs w:val="0"/>
      <w:kern w:val="28"/>
      <w:sz w:val="36"/>
      <w:szCs w:val="26"/>
      <w:lang w:eastAsia="en-US"/>
    </w:rPr>
  </w:style>
  <w:style w:type="paragraph" w:styleId="Header">
    <w:name w:val="header"/>
    <w:basedOn w:val="Normal"/>
    <w:link w:val="HeaderChar"/>
    <w:uiPriority w:val="99"/>
    <w:rsid w:val="00F80020"/>
    <w:pPr>
      <w:tabs>
        <w:tab w:val="center" w:pos="4153"/>
        <w:tab w:val="right" w:pos="8306"/>
      </w:tabs>
    </w:pPr>
  </w:style>
  <w:style w:type="paragraph" w:styleId="Footer">
    <w:name w:val="footer"/>
    <w:basedOn w:val="Normal"/>
    <w:link w:val="FooterChar"/>
    <w:uiPriority w:val="99"/>
    <w:rsid w:val="00F80020"/>
    <w:pPr>
      <w:tabs>
        <w:tab w:val="center" w:pos="4153"/>
        <w:tab w:val="right" w:pos="8306"/>
      </w:tabs>
    </w:pPr>
  </w:style>
  <w:style w:type="character" w:styleId="Strong">
    <w:name w:val="Strong"/>
    <w:qFormat/>
    <w:rsid w:val="00C45964"/>
    <w:rPr>
      <w:b/>
      <w:bCs/>
    </w:rPr>
  </w:style>
  <w:style w:type="paragraph" w:styleId="NormalWeb">
    <w:name w:val="Normal (Web)"/>
    <w:basedOn w:val="Normal"/>
    <w:rsid w:val="00C97A98"/>
    <w:pPr>
      <w:spacing w:before="100" w:beforeAutospacing="1" w:after="100" w:afterAutospacing="1"/>
    </w:pPr>
    <w:rPr>
      <w:rFonts w:ascii="Arial" w:hAnsi="Arial" w:cs="Arial"/>
      <w:color w:val="000066"/>
      <w:sz w:val="20"/>
      <w:szCs w:val="20"/>
    </w:rPr>
  </w:style>
  <w:style w:type="paragraph" w:customStyle="1" w:styleId="style2">
    <w:name w:val="style2"/>
    <w:basedOn w:val="Normal"/>
    <w:rsid w:val="00C97A98"/>
    <w:pPr>
      <w:spacing w:before="100" w:beforeAutospacing="1" w:after="100" w:afterAutospacing="1"/>
      <w:jc w:val="right"/>
    </w:pPr>
    <w:rPr>
      <w:rFonts w:ascii="Arial" w:hAnsi="Arial" w:cs="Arial"/>
      <w:color w:val="000066"/>
      <w:sz w:val="20"/>
      <w:szCs w:val="20"/>
    </w:rPr>
  </w:style>
  <w:style w:type="table" w:styleId="TableGrid">
    <w:name w:val="Table Grid"/>
    <w:basedOn w:val="TableNormal"/>
    <w:uiPriority w:val="59"/>
    <w:rsid w:val="00FD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A12DC"/>
    <w:rPr>
      <w:sz w:val="20"/>
      <w:szCs w:val="20"/>
    </w:rPr>
  </w:style>
  <w:style w:type="character" w:styleId="FootnoteReference">
    <w:name w:val="footnote reference"/>
    <w:semiHidden/>
    <w:rsid w:val="009A12DC"/>
    <w:rPr>
      <w:vertAlign w:val="superscript"/>
    </w:rPr>
  </w:style>
  <w:style w:type="character" w:styleId="CommentReference">
    <w:name w:val="annotation reference"/>
    <w:rsid w:val="00640892"/>
    <w:rPr>
      <w:sz w:val="16"/>
      <w:szCs w:val="16"/>
    </w:rPr>
  </w:style>
  <w:style w:type="paragraph" w:styleId="CommentText">
    <w:name w:val="annotation text"/>
    <w:basedOn w:val="Normal"/>
    <w:link w:val="CommentTextChar"/>
    <w:uiPriority w:val="99"/>
    <w:rsid w:val="00640892"/>
    <w:rPr>
      <w:sz w:val="20"/>
      <w:szCs w:val="20"/>
    </w:rPr>
  </w:style>
  <w:style w:type="character" w:customStyle="1" w:styleId="CommentTextChar">
    <w:name w:val="Comment Text Char"/>
    <w:link w:val="CommentText"/>
    <w:uiPriority w:val="99"/>
    <w:rsid w:val="00640892"/>
    <w:rPr>
      <w:lang w:val="en-AU" w:eastAsia="en-AU"/>
    </w:rPr>
  </w:style>
  <w:style w:type="paragraph" w:styleId="CommentSubject">
    <w:name w:val="annotation subject"/>
    <w:basedOn w:val="CommentText"/>
    <w:next w:val="CommentText"/>
    <w:link w:val="CommentSubjectChar"/>
    <w:rsid w:val="00640892"/>
    <w:rPr>
      <w:b/>
      <w:bCs/>
    </w:rPr>
  </w:style>
  <w:style w:type="character" w:customStyle="1" w:styleId="CommentSubjectChar">
    <w:name w:val="Comment Subject Char"/>
    <w:link w:val="CommentSubject"/>
    <w:rsid w:val="00640892"/>
    <w:rPr>
      <w:b/>
      <w:bCs/>
      <w:lang w:val="en-AU" w:eastAsia="en-AU"/>
    </w:rPr>
  </w:style>
  <w:style w:type="paragraph" w:styleId="BalloonText">
    <w:name w:val="Balloon Text"/>
    <w:basedOn w:val="Normal"/>
    <w:link w:val="BalloonTextChar"/>
    <w:uiPriority w:val="99"/>
    <w:rsid w:val="00640892"/>
    <w:rPr>
      <w:rFonts w:ascii="Tahoma" w:hAnsi="Tahoma"/>
      <w:sz w:val="16"/>
      <w:szCs w:val="16"/>
    </w:rPr>
  </w:style>
  <w:style w:type="character" w:customStyle="1" w:styleId="BalloonTextChar">
    <w:name w:val="Balloon Text Char"/>
    <w:link w:val="BalloonText"/>
    <w:uiPriority w:val="99"/>
    <w:rsid w:val="00640892"/>
    <w:rPr>
      <w:rFonts w:ascii="Tahoma" w:hAnsi="Tahoma" w:cs="Tahoma"/>
      <w:sz w:val="16"/>
      <w:szCs w:val="16"/>
      <w:lang w:val="en-AU" w:eastAsia="en-AU"/>
    </w:rPr>
  </w:style>
  <w:style w:type="character" w:styleId="Hyperlink">
    <w:name w:val="Hyperlink"/>
    <w:uiPriority w:val="99"/>
    <w:rsid w:val="00FC0851"/>
    <w:rPr>
      <w:rFonts w:cs="Times New Roman"/>
      <w:color w:val="0000FF"/>
      <w:u w:val="single"/>
    </w:rPr>
  </w:style>
  <w:style w:type="paragraph" w:styleId="Revision">
    <w:name w:val="Revision"/>
    <w:hidden/>
    <w:uiPriority w:val="99"/>
    <w:semiHidden/>
    <w:rsid w:val="00672D43"/>
    <w:rPr>
      <w:sz w:val="24"/>
      <w:szCs w:val="24"/>
      <w:lang w:val="en-AU" w:eastAsia="en-AU"/>
    </w:rPr>
  </w:style>
  <w:style w:type="paragraph" w:styleId="NoSpacing">
    <w:name w:val="No Spacing"/>
    <w:link w:val="NoSpacingChar"/>
    <w:uiPriority w:val="1"/>
    <w:qFormat/>
    <w:rsid w:val="003E5C87"/>
    <w:rPr>
      <w:rFonts w:ascii="Calibri" w:eastAsia="Calibri" w:hAnsi="Calibri"/>
      <w:sz w:val="22"/>
      <w:szCs w:val="22"/>
      <w:lang w:val="en-GB"/>
    </w:rPr>
  </w:style>
  <w:style w:type="character" w:customStyle="1" w:styleId="HeaderChar">
    <w:name w:val="Header Char"/>
    <w:link w:val="Header"/>
    <w:uiPriority w:val="99"/>
    <w:rsid w:val="003E5C87"/>
    <w:rPr>
      <w:sz w:val="24"/>
      <w:szCs w:val="24"/>
      <w:lang w:val="en-AU" w:eastAsia="en-AU"/>
    </w:rPr>
  </w:style>
  <w:style w:type="character" w:customStyle="1" w:styleId="FooterChar">
    <w:name w:val="Footer Char"/>
    <w:link w:val="Footer"/>
    <w:uiPriority w:val="99"/>
    <w:rsid w:val="003E5C87"/>
    <w:rPr>
      <w:sz w:val="24"/>
      <w:szCs w:val="24"/>
      <w:lang w:val="en-AU" w:eastAsia="en-AU"/>
    </w:rPr>
  </w:style>
  <w:style w:type="character" w:customStyle="1" w:styleId="NoSpacingChar">
    <w:name w:val="No Spacing Char"/>
    <w:link w:val="NoSpacing"/>
    <w:uiPriority w:val="1"/>
    <w:rsid w:val="00B630E2"/>
    <w:rPr>
      <w:rFonts w:ascii="Calibri" w:eastAsia="Calibri" w:hAnsi="Calibri"/>
      <w:sz w:val="22"/>
      <w:szCs w:val="22"/>
      <w:lang w:val="en-GB" w:eastAsia="en-US" w:bidi="ar-SA"/>
    </w:rPr>
  </w:style>
  <w:style w:type="paragraph" w:customStyle="1" w:styleId="Pa1">
    <w:name w:val="Pa1"/>
    <w:basedOn w:val="Normal"/>
    <w:next w:val="Normal"/>
    <w:uiPriority w:val="99"/>
    <w:rsid w:val="00F47B39"/>
    <w:pPr>
      <w:autoSpaceDE w:val="0"/>
      <w:autoSpaceDN w:val="0"/>
      <w:adjustRightInd w:val="0"/>
      <w:spacing w:line="161" w:lineRule="atLeast"/>
    </w:pPr>
    <w:rPr>
      <w:rFonts w:ascii="Georgia" w:hAnsi="Georg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9338">
      <w:bodyDiv w:val="1"/>
      <w:marLeft w:val="0"/>
      <w:marRight w:val="0"/>
      <w:marTop w:val="0"/>
      <w:marBottom w:val="0"/>
      <w:divBdr>
        <w:top w:val="none" w:sz="0" w:space="0" w:color="auto"/>
        <w:left w:val="none" w:sz="0" w:space="0" w:color="auto"/>
        <w:bottom w:val="none" w:sz="0" w:space="0" w:color="auto"/>
        <w:right w:val="none" w:sz="0" w:space="0" w:color="auto"/>
      </w:divBdr>
      <w:divsChild>
        <w:div w:id="321158530">
          <w:marLeft w:val="0"/>
          <w:marRight w:val="0"/>
          <w:marTop w:val="0"/>
          <w:marBottom w:val="0"/>
          <w:divBdr>
            <w:top w:val="none" w:sz="0" w:space="0" w:color="auto"/>
            <w:left w:val="none" w:sz="0" w:space="0" w:color="auto"/>
            <w:bottom w:val="none" w:sz="0" w:space="0" w:color="auto"/>
            <w:right w:val="none" w:sz="0" w:space="0" w:color="auto"/>
          </w:divBdr>
        </w:div>
      </w:divsChild>
    </w:div>
    <w:div w:id="387580923">
      <w:bodyDiv w:val="1"/>
      <w:marLeft w:val="0"/>
      <w:marRight w:val="0"/>
      <w:marTop w:val="0"/>
      <w:marBottom w:val="0"/>
      <w:divBdr>
        <w:top w:val="none" w:sz="0" w:space="0" w:color="auto"/>
        <w:left w:val="none" w:sz="0" w:space="0" w:color="auto"/>
        <w:bottom w:val="none" w:sz="0" w:space="0" w:color="auto"/>
        <w:right w:val="none" w:sz="0" w:space="0" w:color="auto"/>
      </w:divBdr>
      <w:divsChild>
        <w:div w:id="1714040816">
          <w:marLeft w:val="0"/>
          <w:marRight w:val="0"/>
          <w:marTop w:val="0"/>
          <w:marBottom w:val="0"/>
          <w:divBdr>
            <w:top w:val="none" w:sz="0" w:space="0" w:color="auto"/>
            <w:left w:val="none" w:sz="0" w:space="0" w:color="auto"/>
            <w:bottom w:val="none" w:sz="0" w:space="0" w:color="auto"/>
            <w:right w:val="none" w:sz="0" w:space="0" w:color="auto"/>
          </w:divBdr>
        </w:div>
      </w:divsChild>
    </w:div>
    <w:div w:id="406852773">
      <w:bodyDiv w:val="1"/>
      <w:marLeft w:val="0"/>
      <w:marRight w:val="0"/>
      <w:marTop w:val="0"/>
      <w:marBottom w:val="0"/>
      <w:divBdr>
        <w:top w:val="none" w:sz="0" w:space="0" w:color="auto"/>
        <w:left w:val="none" w:sz="0" w:space="0" w:color="auto"/>
        <w:bottom w:val="none" w:sz="0" w:space="0" w:color="auto"/>
        <w:right w:val="none" w:sz="0" w:space="0" w:color="auto"/>
      </w:divBdr>
      <w:divsChild>
        <w:div w:id="342830324">
          <w:marLeft w:val="0"/>
          <w:marRight w:val="0"/>
          <w:marTop w:val="0"/>
          <w:marBottom w:val="0"/>
          <w:divBdr>
            <w:top w:val="none" w:sz="0" w:space="0" w:color="auto"/>
            <w:left w:val="none" w:sz="0" w:space="0" w:color="auto"/>
            <w:bottom w:val="none" w:sz="0" w:space="0" w:color="auto"/>
            <w:right w:val="none" w:sz="0" w:space="0" w:color="auto"/>
          </w:divBdr>
        </w:div>
      </w:divsChild>
    </w:div>
    <w:div w:id="751894632">
      <w:bodyDiv w:val="1"/>
      <w:marLeft w:val="0"/>
      <w:marRight w:val="0"/>
      <w:marTop w:val="0"/>
      <w:marBottom w:val="0"/>
      <w:divBdr>
        <w:top w:val="none" w:sz="0" w:space="0" w:color="auto"/>
        <w:left w:val="none" w:sz="0" w:space="0" w:color="auto"/>
        <w:bottom w:val="none" w:sz="0" w:space="0" w:color="auto"/>
        <w:right w:val="none" w:sz="0" w:space="0" w:color="auto"/>
      </w:divBdr>
      <w:divsChild>
        <w:div w:id="1717777189">
          <w:marLeft w:val="0"/>
          <w:marRight w:val="0"/>
          <w:marTop w:val="0"/>
          <w:marBottom w:val="0"/>
          <w:divBdr>
            <w:top w:val="none" w:sz="0" w:space="0" w:color="auto"/>
            <w:left w:val="none" w:sz="0" w:space="0" w:color="auto"/>
            <w:bottom w:val="none" w:sz="0" w:space="0" w:color="auto"/>
            <w:right w:val="none" w:sz="0" w:space="0" w:color="auto"/>
          </w:divBdr>
        </w:div>
      </w:divsChild>
    </w:div>
    <w:div w:id="870338878">
      <w:bodyDiv w:val="1"/>
      <w:marLeft w:val="0"/>
      <w:marRight w:val="0"/>
      <w:marTop w:val="0"/>
      <w:marBottom w:val="0"/>
      <w:divBdr>
        <w:top w:val="none" w:sz="0" w:space="0" w:color="auto"/>
        <w:left w:val="none" w:sz="0" w:space="0" w:color="auto"/>
        <w:bottom w:val="none" w:sz="0" w:space="0" w:color="auto"/>
        <w:right w:val="none" w:sz="0" w:space="0" w:color="auto"/>
      </w:divBdr>
      <w:divsChild>
        <w:div w:id="16346231">
          <w:marLeft w:val="0"/>
          <w:marRight w:val="0"/>
          <w:marTop w:val="0"/>
          <w:marBottom w:val="0"/>
          <w:divBdr>
            <w:top w:val="none" w:sz="0" w:space="0" w:color="auto"/>
            <w:left w:val="none" w:sz="0" w:space="0" w:color="auto"/>
            <w:bottom w:val="none" w:sz="0" w:space="0" w:color="auto"/>
            <w:right w:val="none" w:sz="0" w:space="0" w:color="auto"/>
          </w:divBdr>
          <w:divsChild>
            <w:div w:id="417362671">
              <w:marLeft w:val="0"/>
              <w:marRight w:val="0"/>
              <w:marTop w:val="0"/>
              <w:marBottom w:val="0"/>
              <w:divBdr>
                <w:top w:val="none" w:sz="0" w:space="0" w:color="auto"/>
                <w:left w:val="none" w:sz="0" w:space="0" w:color="auto"/>
                <w:bottom w:val="none" w:sz="0" w:space="0" w:color="auto"/>
                <w:right w:val="none" w:sz="0" w:space="0" w:color="auto"/>
              </w:divBdr>
            </w:div>
            <w:div w:id="644775862">
              <w:marLeft w:val="0"/>
              <w:marRight w:val="0"/>
              <w:marTop w:val="0"/>
              <w:marBottom w:val="0"/>
              <w:divBdr>
                <w:top w:val="none" w:sz="0" w:space="0" w:color="auto"/>
                <w:left w:val="none" w:sz="0" w:space="0" w:color="auto"/>
                <w:bottom w:val="none" w:sz="0" w:space="0" w:color="auto"/>
                <w:right w:val="none" w:sz="0" w:space="0" w:color="auto"/>
              </w:divBdr>
            </w:div>
            <w:div w:id="1701777923">
              <w:marLeft w:val="0"/>
              <w:marRight w:val="0"/>
              <w:marTop w:val="0"/>
              <w:marBottom w:val="0"/>
              <w:divBdr>
                <w:top w:val="none" w:sz="0" w:space="0" w:color="auto"/>
                <w:left w:val="none" w:sz="0" w:space="0" w:color="auto"/>
                <w:bottom w:val="none" w:sz="0" w:space="0" w:color="auto"/>
                <w:right w:val="none" w:sz="0" w:space="0" w:color="auto"/>
              </w:divBdr>
            </w:div>
            <w:div w:id="1736271568">
              <w:marLeft w:val="0"/>
              <w:marRight w:val="0"/>
              <w:marTop w:val="0"/>
              <w:marBottom w:val="0"/>
              <w:divBdr>
                <w:top w:val="none" w:sz="0" w:space="0" w:color="auto"/>
                <w:left w:val="none" w:sz="0" w:space="0" w:color="auto"/>
                <w:bottom w:val="none" w:sz="0" w:space="0" w:color="auto"/>
                <w:right w:val="none" w:sz="0" w:space="0" w:color="auto"/>
              </w:divBdr>
            </w:div>
            <w:div w:id="1770277225">
              <w:marLeft w:val="0"/>
              <w:marRight w:val="0"/>
              <w:marTop w:val="0"/>
              <w:marBottom w:val="0"/>
              <w:divBdr>
                <w:top w:val="none" w:sz="0" w:space="0" w:color="auto"/>
                <w:left w:val="none" w:sz="0" w:space="0" w:color="auto"/>
                <w:bottom w:val="none" w:sz="0" w:space="0" w:color="auto"/>
                <w:right w:val="none" w:sz="0" w:space="0" w:color="auto"/>
              </w:divBdr>
            </w:div>
            <w:div w:id="18647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6906">
      <w:bodyDiv w:val="1"/>
      <w:marLeft w:val="0"/>
      <w:marRight w:val="0"/>
      <w:marTop w:val="0"/>
      <w:marBottom w:val="0"/>
      <w:divBdr>
        <w:top w:val="none" w:sz="0" w:space="0" w:color="auto"/>
        <w:left w:val="none" w:sz="0" w:space="0" w:color="auto"/>
        <w:bottom w:val="none" w:sz="0" w:space="0" w:color="auto"/>
        <w:right w:val="none" w:sz="0" w:space="0" w:color="auto"/>
      </w:divBdr>
      <w:divsChild>
        <w:div w:id="88619170">
          <w:marLeft w:val="0"/>
          <w:marRight w:val="0"/>
          <w:marTop w:val="0"/>
          <w:marBottom w:val="0"/>
          <w:divBdr>
            <w:top w:val="none" w:sz="0" w:space="0" w:color="auto"/>
            <w:left w:val="none" w:sz="0" w:space="0" w:color="auto"/>
            <w:bottom w:val="none" w:sz="0" w:space="0" w:color="auto"/>
            <w:right w:val="none" w:sz="0" w:space="0" w:color="auto"/>
          </w:divBdr>
          <w:divsChild>
            <w:div w:id="1237474473">
              <w:marLeft w:val="0"/>
              <w:marRight w:val="0"/>
              <w:marTop w:val="0"/>
              <w:marBottom w:val="0"/>
              <w:divBdr>
                <w:top w:val="none" w:sz="0" w:space="0" w:color="auto"/>
                <w:left w:val="none" w:sz="0" w:space="0" w:color="auto"/>
                <w:bottom w:val="none" w:sz="0" w:space="0" w:color="auto"/>
                <w:right w:val="none" w:sz="0" w:space="0" w:color="auto"/>
              </w:divBdr>
            </w:div>
            <w:div w:id="16430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6734">
      <w:bodyDiv w:val="1"/>
      <w:marLeft w:val="0"/>
      <w:marRight w:val="0"/>
      <w:marTop w:val="0"/>
      <w:marBottom w:val="0"/>
      <w:divBdr>
        <w:top w:val="none" w:sz="0" w:space="0" w:color="auto"/>
        <w:left w:val="none" w:sz="0" w:space="0" w:color="auto"/>
        <w:bottom w:val="none" w:sz="0" w:space="0" w:color="auto"/>
        <w:right w:val="none" w:sz="0" w:space="0" w:color="auto"/>
      </w:divBdr>
      <w:divsChild>
        <w:div w:id="1369531224">
          <w:marLeft w:val="0"/>
          <w:marRight w:val="0"/>
          <w:marTop w:val="0"/>
          <w:marBottom w:val="0"/>
          <w:divBdr>
            <w:top w:val="none" w:sz="0" w:space="0" w:color="auto"/>
            <w:left w:val="none" w:sz="0" w:space="0" w:color="auto"/>
            <w:bottom w:val="none" w:sz="0" w:space="0" w:color="auto"/>
            <w:right w:val="none" w:sz="0" w:space="0" w:color="auto"/>
          </w:divBdr>
        </w:div>
      </w:divsChild>
    </w:div>
    <w:div w:id="1655601232">
      <w:bodyDiv w:val="1"/>
      <w:marLeft w:val="0"/>
      <w:marRight w:val="0"/>
      <w:marTop w:val="0"/>
      <w:marBottom w:val="0"/>
      <w:divBdr>
        <w:top w:val="none" w:sz="0" w:space="0" w:color="auto"/>
        <w:left w:val="none" w:sz="0" w:space="0" w:color="auto"/>
        <w:bottom w:val="none" w:sz="0" w:space="0" w:color="auto"/>
        <w:right w:val="none" w:sz="0" w:space="0" w:color="auto"/>
      </w:divBdr>
      <w:divsChild>
        <w:div w:id="479663071">
          <w:marLeft w:val="0"/>
          <w:marRight w:val="0"/>
          <w:marTop w:val="0"/>
          <w:marBottom w:val="0"/>
          <w:divBdr>
            <w:top w:val="none" w:sz="0" w:space="0" w:color="auto"/>
            <w:left w:val="none" w:sz="0" w:space="0" w:color="auto"/>
            <w:bottom w:val="none" w:sz="0" w:space="0" w:color="auto"/>
            <w:right w:val="none" w:sz="0" w:space="0" w:color="auto"/>
          </w:divBdr>
        </w:div>
      </w:divsChild>
    </w:div>
    <w:div w:id="1731348297">
      <w:bodyDiv w:val="1"/>
      <w:marLeft w:val="0"/>
      <w:marRight w:val="0"/>
      <w:marTop w:val="0"/>
      <w:marBottom w:val="0"/>
      <w:divBdr>
        <w:top w:val="none" w:sz="0" w:space="0" w:color="auto"/>
        <w:left w:val="none" w:sz="0" w:space="0" w:color="auto"/>
        <w:bottom w:val="none" w:sz="0" w:space="0" w:color="auto"/>
        <w:right w:val="none" w:sz="0" w:space="0" w:color="auto"/>
      </w:divBdr>
      <w:divsChild>
        <w:div w:id="1282221375">
          <w:marLeft w:val="0"/>
          <w:marRight w:val="0"/>
          <w:marTop w:val="0"/>
          <w:marBottom w:val="0"/>
          <w:divBdr>
            <w:top w:val="none" w:sz="0" w:space="0" w:color="auto"/>
            <w:left w:val="none" w:sz="0" w:space="0" w:color="auto"/>
            <w:bottom w:val="none" w:sz="0" w:space="0" w:color="auto"/>
            <w:right w:val="none" w:sz="0" w:space="0" w:color="auto"/>
          </w:divBdr>
          <w:divsChild>
            <w:div w:id="207422559">
              <w:marLeft w:val="0"/>
              <w:marRight w:val="0"/>
              <w:marTop w:val="0"/>
              <w:marBottom w:val="0"/>
              <w:divBdr>
                <w:top w:val="none" w:sz="0" w:space="0" w:color="auto"/>
                <w:left w:val="none" w:sz="0" w:space="0" w:color="auto"/>
                <w:bottom w:val="none" w:sz="0" w:space="0" w:color="auto"/>
                <w:right w:val="none" w:sz="0" w:space="0" w:color="auto"/>
              </w:divBdr>
            </w:div>
            <w:div w:id="372920641">
              <w:marLeft w:val="0"/>
              <w:marRight w:val="0"/>
              <w:marTop w:val="0"/>
              <w:marBottom w:val="0"/>
              <w:divBdr>
                <w:top w:val="none" w:sz="0" w:space="0" w:color="auto"/>
                <w:left w:val="none" w:sz="0" w:space="0" w:color="auto"/>
                <w:bottom w:val="none" w:sz="0" w:space="0" w:color="auto"/>
                <w:right w:val="none" w:sz="0" w:space="0" w:color="auto"/>
              </w:divBdr>
            </w:div>
            <w:div w:id="686250683">
              <w:marLeft w:val="0"/>
              <w:marRight w:val="0"/>
              <w:marTop w:val="0"/>
              <w:marBottom w:val="0"/>
              <w:divBdr>
                <w:top w:val="none" w:sz="0" w:space="0" w:color="auto"/>
                <w:left w:val="none" w:sz="0" w:space="0" w:color="auto"/>
                <w:bottom w:val="none" w:sz="0" w:space="0" w:color="auto"/>
                <w:right w:val="none" w:sz="0" w:space="0" w:color="auto"/>
              </w:divBdr>
            </w:div>
            <w:div w:id="1768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2927">
      <w:bodyDiv w:val="1"/>
      <w:marLeft w:val="0"/>
      <w:marRight w:val="0"/>
      <w:marTop w:val="0"/>
      <w:marBottom w:val="0"/>
      <w:divBdr>
        <w:top w:val="none" w:sz="0" w:space="0" w:color="auto"/>
        <w:left w:val="none" w:sz="0" w:space="0" w:color="auto"/>
        <w:bottom w:val="none" w:sz="0" w:space="0" w:color="auto"/>
        <w:right w:val="none" w:sz="0" w:space="0" w:color="auto"/>
      </w:divBdr>
      <w:divsChild>
        <w:div w:id="85852166">
          <w:marLeft w:val="0"/>
          <w:marRight w:val="0"/>
          <w:marTop w:val="0"/>
          <w:marBottom w:val="0"/>
          <w:divBdr>
            <w:top w:val="none" w:sz="0" w:space="0" w:color="auto"/>
            <w:left w:val="none" w:sz="0" w:space="0" w:color="auto"/>
            <w:bottom w:val="none" w:sz="0" w:space="0" w:color="auto"/>
            <w:right w:val="none" w:sz="0" w:space="0" w:color="auto"/>
          </w:divBdr>
        </w:div>
      </w:divsChild>
    </w:div>
    <w:div w:id="1826117339">
      <w:bodyDiv w:val="1"/>
      <w:marLeft w:val="0"/>
      <w:marRight w:val="0"/>
      <w:marTop w:val="0"/>
      <w:marBottom w:val="0"/>
      <w:divBdr>
        <w:top w:val="none" w:sz="0" w:space="0" w:color="auto"/>
        <w:left w:val="none" w:sz="0" w:space="0" w:color="auto"/>
        <w:bottom w:val="none" w:sz="0" w:space="0" w:color="auto"/>
        <w:right w:val="none" w:sz="0" w:space="0" w:color="auto"/>
      </w:divBdr>
      <w:divsChild>
        <w:div w:id="705563244">
          <w:marLeft w:val="0"/>
          <w:marRight w:val="0"/>
          <w:marTop w:val="0"/>
          <w:marBottom w:val="0"/>
          <w:divBdr>
            <w:top w:val="none" w:sz="0" w:space="0" w:color="auto"/>
            <w:left w:val="none" w:sz="0" w:space="0" w:color="auto"/>
            <w:bottom w:val="none" w:sz="0" w:space="0" w:color="auto"/>
            <w:right w:val="none" w:sz="0" w:space="0" w:color="auto"/>
          </w:divBdr>
        </w:div>
      </w:divsChild>
    </w:div>
    <w:div w:id="1888837420">
      <w:bodyDiv w:val="1"/>
      <w:marLeft w:val="0"/>
      <w:marRight w:val="0"/>
      <w:marTop w:val="0"/>
      <w:marBottom w:val="0"/>
      <w:divBdr>
        <w:top w:val="none" w:sz="0" w:space="0" w:color="auto"/>
        <w:left w:val="none" w:sz="0" w:space="0" w:color="auto"/>
        <w:bottom w:val="none" w:sz="0" w:space="0" w:color="auto"/>
        <w:right w:val="none" w:sz="0" w:space="0" w:color="auto"/>
      </w:divBdr>
      <w:divsChild>
        <w:div w:id="1655598237">
          <w:marLeft w:val="0"/>
          <w:marRight w:val="0"/>
          <w:marTop w:val="0"/>
          <w:marBottom w:val="0"/>
          <w:divBdr>
            <w:top w:val="none" w:sz="0" w:space="0" w:color="auto"/>
            <w:left w:val="none" w:sz="0" w:space="0" w:color="auto"/>
            <w:bottom w:val="none" w:sz="0" w:space="0" w:color="auto"/>
            <w:right w:val="none" w:sz="0" w:space="0" w:color="auto"/>
          </w:divBdr>
        </w:div>
      </w:divsChild>
    </w:div>
    <w:div w:id="2065983006">
      <w:bodyDiv w:val="1"/>
      <w:marLeft w:val="0"/>
      <w:marRight w:val="0"/>
      <w:marTop w:val="0"/>
      <w:marBottom w:val="0"/>
      <w:divBdr>
        <w:top w:val="none" w:sz="0" w:space="0" w:color="auto"/>
        <w:left w:val="none" w:sz="0" w:space="0" w:color="auto"/>
        <w:bottom w:val="none" w:sz="0" w:space="0" w:color="auto"/>
        <w:right w:val="none" w:sz="0" w:space="0" w:color="auto"/>
      </w:divBdr>
      <w:divsChild>
        <w:div w:id="77099634">
          <w:marLeft w:val="0"/>
          <w:marRight w:val="0"/>
          <w:marTop w:val="0"/>
          <w:marBottom w:val="0"/>
          <w:divBdr>
            <w:top w:val="none" w:sz="0" w:space="0" w:color="auto"/>
            <w:left w:val="none" w:sz="0" w:space="0" w:color="auto"/>
            <w:bottom w:val="none" w:sz="0" w:space="0" w:color="auto"/>
            <w:right w:val="none" w:sz="0" w:space="0" w:color="auto"/>
          </w:divBdr>
        </w:div>
        <w:div w:id="83114273">
          <w:marLeft w:val="0"/>
          <w:marRight w:val="0"/>
          <w:marTop w:val="0"/>
          <w:marBottom w:val="0"/>
          <w:divBdr>
            <w:top w:val="none" w:sz="0" w:space="0" w:color="auto"/>
            <w:left w:val="none" w:sz="0" w:space="0" w:color="auto"/>
            <w:bottom w:val="none" w:sz="0" w:space="0" w:color="auto"/>
            <w:right w:val="none" w:sz="0" w:space="0" w:color="auto"/>
          </w:divBdr>
        </w:div>
        <w:div w:id="172957813">
          <w:marLeft w:val="0"/>
          <w:marRight w:val="0"/>
          <w:marTop w:val="0"/>
          <w:marBottom w:val="0"/>
          <w:divBdr>
            <w:top w:val="none" w:sz="0" w:space="0" w:color="auto"/>
            <w:left w:val="none" w:sz="0" w:space="0" w:color="auto"/>
            <w:bottom w:val="none" w:sz="0" w:space="0" w:color="auto"/>
            <w:right w:val="none" w:sz="0" w:space="0" w:color="auto"/>
          </w:divBdr>
        </w:div>
        <w:div w:id="228535726">
          <w:marLeft w:val="0"/>
          <w:marRight w:val="0"/>
          <w:marTop w:val="0"/>
          <w:marBottom w:val="0"/>
          <w:divBdr>
            <w:top w:val="none" w:sz="0" w:space="0" w:color="auto"/>
            <w:left w:val="none" w:sz="0" w:space="0" w:color="auto"/>
            <w:bottom w:val="none" w:sz="0" w:space="0" w:color="auto"/>
            <w:right w:val="none" w:sz="0" w:space="0" w:color="auto"/>
          </w:divBdr>
        </w:div>
        <w:div w:id="232088909">
          <w:marLeft w:val="0"/>
          <w:marRight w:val="0"/>
          <w:marTop w:val="0"/>
          <w:marBottom w:val="0"/>
          <w:divBdr>
            <w:top w:val="none" w:sz="0" w:space="0" w:color="auto"/>
            <w:left w:val="none" w:sz="0" w:space="0" w:color="auto"/>
            <w:bottom w:val="none" w:sz="0" w:space="0" w:color="auto"/>
            <w:right w:val="none" w:sz="0" w:space="0" w:color="auto"/>
          </w:divBdr>
        </w:div>
        <w:div w:id="243302113">
          <w:marLeft w:val="0"/>
          <w:marRight w:val="0"/>
          <w:marTop w:val="0"/>
          <w:marBottom w:val="0"/>
          <w:divBdr>
            <w:top w:val="none" w:sz="0" w:space="0" w:color="auto"/>
            <w:left w:val="none" w:sz="0" w:space="0" w:color="auto"/>
            <w:bottom w:val="none" w:sz="0" w:space="0" w:color="auto"/>
            <w:right w:val="none" w:sz="0" w:space="0" w:color="auto"/>
          </w:divBdr>
        </w:div>
        <w:div w:id="270666260">
          <w:marLeft w:val="0"/>
          <w:marRight w:val="0"/>
          <w:marTop w:val="0"/>
          <w:marBottom w:val="0"/>
          <w:divBdr>
            <w:top w:val="none" w:sz="0" w:space="0" w:color="auto"/>
            <w:left w:val="none" w:sz="0" w:space="0" w:color="auto"/>
            <w:bottom w:val="none" w:sz="0" w:space="0" w:color="auto"/>
            <w:right w:val="none" w:sz="0" w:space="0" w:color="auto"/>
          </w:divBdr>
        </w:div>
        <w:div w:id="472874664">
          <w:marLeft w:val="0"/>
          <w:marRight w:val="0"/>
          <w:marTop w:val="0"/>
          <w:marBottom w:val="0"/>
          <w:divBdr>
            <w:top w:val="none" w:sz="0" w:space="0" w:color="auto"/>
            <w:left w:val="none" w:sz="0" w:space="0" w:color="auto"/>
            <w:bottom w:val="none" w:sz="0" w:space="0" w:color="auto"/>
            <w:right w:val="none" w:sz="0" w:space="0" w:color="auto"/>
          </w:divBdr>
        </w:div>
        <w:div w:id="510148342">
          <w:marLeft w:val="0"/>
          <w:marRight w:val="0"/>
          <w:marTop w:val="0"/>
          <w:marBottom w:val="0"/>
          <w:divBdr>
            <w:top w:val="none" w:sz="0" w:space="0" w:color="auto"/>
            <w:left w:val="none" w:sz="0" w:space="0" w:color="auto"/>
            <w:bottom w:val="none" w:sz="0" w:space="0" w:color="auto"/>
            <w:right w:val="none" w:sz="0" w:space="0" w:color="auto"/>
          </w:divBdr>
        </w:div>
        <w:div w:id="517499781">
          <w:marLeft w:val="0"/>
          <w:marRight w:val="0"/>
          <w:marTop w:val="0"/>
          <w:marBottom w:val="0"/>
          <w:divBdr>
            <w:top w:val="none" w:sz="0" w:space="0" w:color="auto"/>
            <w:left w:val="none" w:sz="0" w:space="0" w:color="auto"/>
            <w:bottom w:val="none" w:sz="0" w:space="0" w:color="auto"/>
            <w:right w:val="none" w:sz="0" w:space="0" w:color="auto"/>
          </w:divBdr>
        </w:div>
        <w:div w:id="554315597">
          <w:marLeft w:val="0"/>
          <w:marRight w:val="0"/>
          <w:marTop w:val="0"/>
          <w:marBottom w:val="0"/>
          <w:divBdr>
            <w:top w:val="none" w:sz="0" w:space="0" w:color="auto"/>
            <w:left w:val="none" w:sz="0" w:space="0" w:color="auto"/>
            <w:bottom w:val="none" w:sz="0" w:space="0" w:color="auto"/>
            <w:right w:val="none" w:sz="0" w:space="0" w:color="auto"/>
          </w:divBdr>
        </w:div>
        <w:div w:id="629937777">
          <w:marLeft w:val="0"/>
          <w:marRight w:val="0"/>
          <w:marTop w:val="0"/>
          <w:marBottom w:val="0"/>
          <w:divBdr>
            <w:top w:val="none" w:sz="0" w:space="0" w:color="auto"/>
            <w:left w:val="none" w:sz="0" w:space="0" w:color="auto"/>
            <w:bottom w:val="none" w:sz="0" w:space="0" w:color="auto"/>
            <w:right w:val="none" w:sz="0" w:space="0" w:color="auto"/>
          </w:divBdr>
        </w:div>
        <w:div w:id="696269701">
          <w:marLeft w:val="0"/>
          <w:marRight w:val="0"/>
          <w:marTop w:val="0"/>
          <w:marBottom w:val="0"/>
          <w:divBdr>
            <w:top w:val="none" w:sz="0" w:space="0" w:color="auto"/>
            <w:left w:val="none" w:sz="0" w:space="0" w:color="auto"/>
            <w:bottom w:val="none" w:sz="0" w:space="0" w:color="auto"/>
            <w:right w:val="none" w:sz="0" w:space="0" w:color="auto"/>
          </w:divBdr>
          <w:divsChild>
            <w:div w:id="756286412">
              <w:marLeft w:val="0"/>
              <w:marRight w:val="0"/>
              <w:marTop w:val="0"/>
              <w:marBottom w:val="0"/>
              <w:divBdr>
                <w:top w:val="none" w:sz="0" w:space="0" w:color="auto"/>
                <w:left w:val="none" w:sz="0" w:space="0" w:color="auto"/>
                <w:bottom w:val="none" w:sz="0" w:space="0" w:color="auto"/>
                <w:right w:val="none" w:sz="0" w:space="0" w:color="auto"/>
              </w:divBdr>
            </w:div>
          </w:divsChild>
        </w:div>
        <w:div w:id="717515242">
          <w:marLeft w:val="0"/>
          <w:marRight w:val="0"/>
          <w:marTop w:val="0"/>
          <w:marBottom w:val="0"/>
          <w:divBdr>
            <w:top w:val="none" w:sz="0" w:space="0" w:color="auto"/>
            <w:left w:val="none" w:sz="0" w:space="0" w:color="auto"/>
            <w:bottom w:val="none" w:sz="0" w:space="0" w:color="auto"/>
            <w:right w:val="none" w:sz="0" w:space="0" w:color="auto"/>
          </w:divBdr>
        </w:div>
        <w:div w:id="741873964">
          <w:marLeft w:val="0"/>
          <w:marRight w:val="0"/>
          <w:marTop w:val="0"/>
          <w:marBottom w:val="0"/>
          <w:divBdr>
            <w:top w:val="none" w:sz="0" w:space="0" w:color="auto"/>
            <w:left w:val="none" w:sz="0" w:space="0" w:color="auto"/>
            <w:bottom w:val="none" w:sz="0" w:space="0" w:color="auto"/>
            <w:right w:val="none" w:sz="0" w:space="0" w:color="auto"/>
          </w:divBdr>
        </w:div>
        <w:div w:id="769664557">
          <w:marLeft w:val="0"/>
          <w:marRight w:val="0"/>
          <w:marTop w:val="0"/>
          <w:marBottom w:val="0"/>
          <w:divBdr>
            <w:top w:val="none" w:sz="0" w:space="0" w:color="auto"/>
            <w:left w:val="none" w:sz="0" w:space="0" w:color="auto"/>
            <w:bottom w:val="none" w:sz="0" w:space="0" w:color="auto"/>
            <w:right w:val="none" w:sz="0" w:space="0" w:color="auto"/>
          </w:divBdr>
        </w:div>
        <w:div w:id="777140568">
          <w:marLeft w:val="0"/>
          <w:marRight w:val="0"/>
          <w:marTop w:val="0"/>
          <w:marBottom w:val="0"/>
          <w:divBdr>
            <w:top w:val="none" w:sz="0" w:space="0" w:color="auto"/>
            <w:left w:val="none" w:sz="0" w:space="0" w:color="auto"/>
            <w:bottom w:val="none" w:sz="0" w:space="0" w:color="auto"/>
            <w:right w:val="none" w:sz="0" w:space="0" w:color="auto"/>
          </w:divBdr>
        </w:div>
        <w:div w:id="810559652">
          <w:marLeft w:val="0"/>
          <w:marRight w:val="0"/>
          <w:marTop w:val="0"/>
          <w:marBottom w:val="0"/>
          <w:divBdr>
            <w:top w:val="none" w:sz="0" w:space="0" w:color="auto"/>
            <w:left w:val="none" w:sz="0" w:space="0" w:color="auto"/>
            <w:bottom w:val="none" w:sz="0" w:space="0" w:color="auto"/>
            <w:right w:val="none" w:sz="0" w:space="0" w:color="auto"/>
          </w:divBdr>
        </w:div>
        <w:div w:id="835920801">
          <w:marLeft w:val="0"/>
          <w:marRight w:val="0"/>
          <w:marTop w:val="0"/>
          <w:marBottom w:val="0"/>
          <w:divBdr>
            <w:top w:val="none" w:sz="0" w:space="0" w:color="auto"/>
            <w:left w:val="none" w:sz="0" w:space="0" w:color="auto"/>
            <w:bottom w:val="none" w:sz="0" w:space="0" w:color="auto"/>
            <w:right w:val="none" w:sz="0" w:space="0" w:color="auto"/>
          </w:divBdr>
        </w:div>
        <w:div w:id="864975732">
          <w:marLeft w:val="0"/>
          <w:marRight w:val="0"/>
          <w:marTop w:val="0"/>
          <w:marBottom w:val="0"/>
          <w:divBdr>
            <w:top w:val="none" w:sz="0" w:space="0" w:color="auto"/>
            <w:left w:val="none" w:sz="0" w:space="0" w:color="auto"/>
            <w:bottom w:val="none" w:sz="0" w:space="0" w:color="auto"/>
            <w:right w:val="none" w:sz="0" w:space="0" w:color="auto"/>
          </w:divBdr>
        </w:div>
        <w:div w:id="877159914">
          <w:marLeft w:val="0"/>
          <w:marRight w:val="0"/>
          <w:marTop w:val="0"/>
          <w:marBottom w:val="0"/>
          <w:divBdr>
            <w:top w:val="none" w:sz="0" w:space="0" w:color="auto"/>
            <w:left w:val="none" w:sz="0" w:space="0" w:color="auto"/>
            <w:bottom w:val="none" w:sz="0" w:space="0" w:color="auto"/>
            <w:right w:val="none" w:sz="0" w:space="0" w:color="auto"/>
          </w:divBdr>
        </w:div>
        <w:div w:id="1009526681">
          <w:marLeft w:val="0"/>
          <w:marRight w:val="0"/>
          <w:marTop w:val="0"/>
          <w:marBottom w:val="0"/>
          <w:divBdr>
            <w:top w:val="none" w:sz="0" w:space="0" w:color="auto"/>
            <w:left w:val="none" w:sz="0" w:space="0" w:color="auto"/>
            <w:bottom w:val="none" w:sz="0" w:space="0" w:color="auto"/>
            <w:right w:val="none" w:sz="0" w:space="0" w:color="auto"/>
          </w:divBdr>
        </w:div>
        <w:div w:id="1091468701">
          <w:marLeft w:val="0"/>
          <w:marRight w:val="0"/>
          <w:marTop w:val="0"/>
          <w:marBottom w:val="0"/>
          <w:divBdr>
            <w:top w:val="none" w:sz="0" w:space="0" w:color="auto"/>
            <w:left w:val="none" w:sz="0" w:space="0" w:color="auto"/>
            <w:bottom w:val="none" w:sz="0" w:space="0" w:color="auto"/>
            <w:right w:val="none" w:sz="0" w:space="0" w:color="auto"/>
          </w:divBdr>
        </w:div>
        <w:div w:id="1115833352">
          <w:marLeft w:val="0"/>
          <w:marRight w:val="0"/>
          <w:marTop w:val="0"/>
          <w:marBottom w:val="0"/>
          <w:divBdr>
            <w:top w:val="none" w:sz="0" w:space="0" w:color="auto"/>
            <w:left w:val="none" w:sz="0" w:space="0" w:color="auto"/>
            <w:bottom w:val="none" w:sz="0" w:space="0" w:color="auto"/>
            <w:right w:val="none" w:sz="0" w:space="0" w:color="auto"/>
          </w:divBdr>
        </w:div>
        <w:div w:id="1155221776">
          <w:marLeft w:val="0"/>
          <w:marRight w:val="0"/>
          <w:marTop w:val="0"/>
          <w:marBottom w:val="0"/>
          <w:divBdr>
            <w:top w:val="none" w:sz="0" w:space="0" w:color="auto"/>
            <w:left w:val="none" w:sz="0" w:space="0" w:color="auto"/>
            <w:bottom w:val="none" w:sz="0" w:space="0" w:color="auto"/>
            <w:right w:val="none" w:sz="0" w:space="0" w:color="auto"/>
          </w:divBdr>
        </w:div>
        <w:div w:id="1172991580">
          <w:marLeft w:val="0"/>
          <w:marRight w:val="0"/>
          <w:marTop w:val="0"/>
          <w:marBottom w:val="0"/>
          <w:divBdr>
            <w:top w:val="none" w:sz="0" w:space="0" w:color="auto"/>
            <w:left w:val="none" w:sz="0" w:space="0" w:color="auto"/>
            <w:bottom w:val="none" w:sz="0" w:space="0" w:color="auto"/>
            <w:right w:val="none" w:sz="0" w:space="0" w:color="auto"/>
          </w:divBdr>
        </w:div>
        <w:div w:id="1242787715">
          <w:marLeft w:val="0"/>
          <w:marRight w:val="0"/>
          <w:marTop w:val="0"/>
          <w:marBottom w:val="0"/>
          <w:divBdr>
            <w:top w:val="none" w:sz="0" w:space="0" w:color="auto"/>
            <w:left w:val="none" w:sz="0" w:space="0" w:color="auto"/>
            <w:bottom w:val="none" w:sz="0" w:space="0" w:color="auto"/>
            <w:right w:val="none" w:sz="0" w:space="0" w:color="auto"/>
          </w:divBdr>
        </w:div>
        <w:div w:id="1290747466">
          <w:marLeft w:val="0"/>
          <w:marRight w:val="0"/>
          <w:marTop w:val="0"/>
          <w:marBottom w:val="0"/>
          <w:divBdr>
            <w:top w:val="none" w:sz="0" w:space="0" w:color="auto"/>
            <w:left w:val="none" w:sz="0" w:space="0" w:color="auto"/>
            <w:bottom w:val="none" w:sz="0" w:space="0" w:color="auto"/>
            <w:right w:val="none" w:sz="0" w:space="0" w:color="auto"/>
          </w:divBdr>
        </w:div>
        <w:div w:id="1303728667">
          <w:marLeft w:val="0"/>
          <w:marRight w:val="0"/>
          <w:marTop w:val="0"/>
          <w:marBottom w:val="0"/>
          <w:divBdr>
            <w:top w:val="none" w:sz="0" w:space="0" w:color="auto"/>
            <w:left w:val="none" w:sz="0" w:space="0" w:color="auto"/>
            <w:bottom w:val="none" w:sz="0" w:space="0" w:color="auto"/>
            <w:right w:val="none" w:sz="0" w:space="0" w:color="auto"/>
          </w:divBdr>
        </w:div>
        <w:div w:id="1343705610">
          <w:marLeft w:val="0"/>
          <w:marRight w:val="0"/>
          <w:marTop w:val="0"/>
          <w:marBottom w:val="0"/>
          <w:divBdr>
            <w:top w:val="none" w:sz="0" w:space="0" w:color="auto"/>
            <w:left w:val="none" w:sz="0" w:space="0" w:color="auto"/>
            <w:bottom w:val="none" w:sz="0" w:space="0" w:color="auto"/>
            <w:right w:val="none" w:sz="0" w:space="0" w:color="auto"/>
          </w:divBdr>
        </w:div>
        <w:div w:id="1401562264">
          <w:marLeft w:val="0"/>
          <w:marRight w:val="0"/>
          <w:marTop w:val="0"/>
          <w:marBottom w:val="0"/>
          <w:divBdr>
            <w:top w:val="none" w:sz="0" w:space="0" w:color="auto"/>
            <w:left w:val="none" w:sz="0" w:space="0" w:color="auto"/>
            <w:bottom w:val="none" w:sz="0" w:space="0" w:color="auto"/>
            <w:right w:val="none" w:sz="0" w:space="0" w:color="auto"/>
          </w:divBdr>
        </w:div>
        <w:div w:id="1444568723">
          <w:marLeft w:val="0"/>
          <w:marRight w:val="0"/>
          <w:marTop w:val="0"/>
          <w:marBottom w:val="0"/>
          <w:divBdr>
            <w:top w:val="none" w:sz="0" w:space="0" w:color="auto"/>
            <w:left w:val="none" w:sz="0" w:space="0" w:color="auto"/>
            <w:bottom w:val="none" w:sz="0" w:space="0" w:color="auto"/>
            <w:right w:val="none" w:sz="0" w:space="0" w:color="auto"/>
          </w:divBdr>
        </w:div>
        <w:div w:id="1562210551">
          <w:marLeft w:val="0"/>
          <w:marRight w:val="0"/>
          <w:marTop w:val="0"/>
          <w:marBottom w:val="0"/>
          <w:divBdr>
            <w:top w:val="none" w:sz="0" w:space="0" w:color="auto"/>
            <w:left w:val="none" w:sz="0" w:space="0" w:color="auto"/>
            <w:bottom w:val="none" w:sz="0" w:space="0" w:color="auto"/>
            <w:right w:val="none" w:sz="0" w:space="0" w:color="auto"/>
          </w:divBdr>
        </w:div>
        <w:div w:id="1715546083">
          <w:marLeft w:val="0"/>
          <w:marRight w:val="0"/>
          <w:marTop w:val="0"/>
          <w:marBottom w:val="0"/>
          <w:divBdr>
            <w:top w:val="none" w:sz="0" w:space="0" w:color="auto"/>
            <w:left w:val="none" w:sz="0" w:space="0" w:color="auto"/>
            <w:bottom w:val="none" w:sz="0" w:space="0" w:color="auto"/>
            <w:right w:val="none" w:sz="0" w:space="0" w:color="auto"/>
          </w:divBdr>
        </w:div>
        <w:div w:id="1752199175">
          <w:marLeft w:val="0"/>
          <w:marRight w:val="0"/>
          <w:marTop w:val="0"/>
          <w:marBottom w:val="0"/>
          <w:divBdr>
            <w:top w:val="none" w:sz="0" w:space="0" w:color="auto"/>
            <w:left w:val="none" w:sz="0" w:space="0" w:color="auto"/>
            <w:bottom w:val="none" w:sz="0" w:space="0" w:color="auto"/>
            <w:right w:val="none" w:sz="0" w:space="0" w:color="auto"/>
          </w:divBdr>
        </w:div>
        <w:div w:id="1781607968">
          <w:marLeft w:val="0"/>
          <w:marRight w:val="0"/>
          <w:marTop w:val="0"/>
          <w:marBottom w:val="0"/>
          <w:divBdr>
            <w:top w:val="none" w:sz="0" w:space="0" w:color="auto"/>
            <w:left w:val="none" w:sz="0" w:space="0" w:color="auto"/>
            <w:bottom w:val="none" w:sz="0" w:space="0" w:color="auto"/>
            <w:right w:val="none" w:sz="0" w:space="0" w:color="auto"/>
          </w:divBdr>
        </w:div>
        <w:div w:id="1807578966">
          <w:marLeft w:val="0"/>
          <w:marRight w:val="0"/>
          <w:marTop w:val="0"/>
          <w:marBottom w:val="0"/>
          <w:divBdr>
            <w:top w:val="none" w:sz="0" w:space="0" w:color="auto"/>
            <w:left w:val="none" w:sz="0" w:space="0" w:color="auto"/>
            <w:bottom w:val="none" w:sz="0" w:space="0" w:color="auto"/>
            <w:right w:val="none" w:sz="0" w:space="0" w:color="auto"/>
          </w:divBdr>
        </w:div>
        <w:div w:id="1875314017">
          <w:marLeft w:val="0"/>
          <w:marRight w:val="0"/>
          <w:marTop w:val="0"/>
          <w:marBottom w:val="0"/>
          <w:divBdr>
            <w:top w:val="none" w:sz="0" w:space="0" w:color="auto"/>
            <w:left w:val="none" w:sz="0" w:space="0" w:color="auto"/>
            <w:bottom w:val="none" w:sz="0" w:space="0" w:color="auto"/>
            <w:right w:val="none" w:sz="0" w:space="0" w:color="auto"/>
          </w:divBdr>
        </w:div>
        <w:div w:id="1876849383">
          <w:marLeft w:val="0"/>
          <w:marRight w:val="0"/>
          <w:marTop w:val="0"/>
          <w:marBottom w:val="0"/>
          <w:divBdr>
            <w:top w:val="none" w:sz="0" w:space="0" w:color="auto"/>
            <w:left w:val="none" w:sz="0" w:space="0" w:color="auto"/>
            <w:bottom w:val="none" w:sz="0" w:space="0" w:color="auto"/>
            <w:right w:val="none" w:sz="0" w:space="0" w:color="auto"/>
          </w:divBdr>
        </w:div>
        <w:div w:id="1910186035">
          <w:marLeft w:val="0"/>
          <w:marRight w:val="0"/>
          <w:marTop w:val="0"/>
          <w:marBottom w:val="0"/>
          <w:divBdr>
            <w:top w:val="none" w:sz="0" w:space="0" w:color="auto"/>
            <w:left w:val="none" w:sz="0" w:space="0" w:color="auto"/>
            <w:bottom w:val="none" w:sz="0" w:space="0" w:color="auto"/>
            <w:right w:val="none" w:sz="0" w:space="0" w:color="auto"/>
          </w:divBdr>
        </w:div>
        <w:div w:id="1921405004">
          <w:marLeft w:val="0"/>
          <w:marRight w:val="0"/>
          <w:marTop w:val="0"/>
          <w:marBottom w:val="0"/>
          <w:divBdr>
            <w:top w:val="none" w:sz="0" w:space="0" w:color="auto"/>
            <w:left w:val="none" w:sz="0" w:space="0" w:color="auto"/>
            <w:bottom w:val="none" w:sz="0" w:space="0" w:color="auto"/>
            <w:right w:val="none" w:sz="0" w:space="0" w:color="auto"/>
          </w:divBdr>
        </w:div>
        <w:div w:id="1957985373">
          <w:marLeft w:val="0"/>
          <w:marRight w:val="0"/>
          <w:marTop w:val="0"/>
          <w:marBottom w:val="0"/>
          <w:divBdr>
            <w:top w:val="none" w:sz="0" w:space="0" w:color="auto"/>
            <w:left w:val="none" w:sz="0" w:space="0" w:color="auto"/>
            <w:bottom w:val="none" w:sz="0" w:space="0" w:color="auto"/>
            <w:right w:val="none" w:sz="0" w:space="0" w:color="auto"/>
          </w:divBdr>
        </w:div>
        <w:div w:id="1988507316">
          <w:marLeft w:val="0"/>
          <w:marRight w:val="0"/>
          <w:marTop w:val="0"/>
          <w:marBottom w:val="0"/>
          <w:divBdr>
            <w:top w:val="none" w:sz="0" w:space="0" w:color="auto"/>
            <w:left w:val="none" w:sz="0" w:space="0" w:color="auto"/>
            <w:bottom w:val="none" w:sz="0" w:space="0" w:color="auto"/>
            <w:right w:val="none" w:sz="0" w:space="0" w:color="auto"/>
          </w:divBdr>
        </w:div>
        <w:div w:id="2014605262">
          <w:marLeft w:val="0"/>
          <w:marRight w:val="0"/>
          <w:marTop w:val="0"/>
          <w:marBottom w:val="0"/>
          <w:divBdr>
            <w:top w:val="none" w:sz="0" w:space="0" w:color="auto"/>
            <w:left w:val="none" w:sz="0" w:space="0" w:color="auto"/>
            <w:bottom w:val="none" w:sz="0" w:space="0" w:color="auto"/>
            <w:right w:val="none" w:sz="0" w:space="0" w:color="auto"/>
          </w:divBdr>
        </w:div>
        <w:div w:id="2051343000">
          <w:marLeft w:val="0"/>
          <w:marRight w:val="0"/>
          <w:marTop w:val="0"/>
          <w:marBottom w:val="0"/>
          <w:divBdr>
            <w:top w:val="none" w:sz="0" w:space="0" w:color="auto"/>
            <w:left w:val="none" w:sz="0" w:space="0" w:color="auto"/>
            <w:bottom w:val="none" w:sz="0" w:space="0" w:color="auto"/>
            <w:right w:val="none" w:sz="0" w:space="0" w:color="auto"/>
          </w:divBdr>
        </w:div>
        <w:div w:id="2143422991">
          <w:marLeft w:val="0"/>
          <w:marRight w:val="0"/>
          <w:marTop w:val="0"/>
          <w:marBottom w:val="0"/>
          <w:divBdr>
            <w:top w:val="none" w:sz="0" w:space="0" w:color="auto"/>
            <w:left w:val="none" w:sz="0" w:space="0" w:color="auto"/>
            <w:bottom w:val="none" w:sz="0" w:space="0" w:color="auto"/>
            <w:right w:val="none" w:sz="0" w:space="0" w:color="auto"/>
          </w:divBdr>
        </w:div>
      </w:divsChild>
    </w:div>
    <w:div w:id="2082941626">
      <w:bodyDiv w:val="1"/>
      <w:marLeft w:val="0"/>
      <w:marRight w:val="0"/>
      <w:marTop w:val="0"/>
      <w:marBottom w:val="0"/>
      <w:divBdr>
        <w:top w:val="none" w:sz="0" w:space="0" w:color="auto"/>
        <w:left w:val="none" w:sz="0" w:space="0" w:color="auto"/>
        <w:bottom w:val="none" w:sz="0" w:space="0" w:color="auto"/>
        <w:right w:val="none" w:sz="0" w:space="0" w:color="auto"/>
      </w:divBdr>
    </w:div>
    <w:div w:id="2094625248">
      <w:bodyDiv w:val="1"/>
      <w:marLeft w:val="0"/>
      <w:marRight w:val="0"/>
      <w:marTop w:val="0"/>
      <w:marBottom w:val="0"/>
      <w:divBdr>
        <w:top w:val="none" w:sz="0" w:space="0" w:color="auto"/>
        <w:left w:val="none" w:sz="0" w:space="0" w:color="auto"/>
        <w:bottom w:val="none" w:sz="0" w:space="0" w:color="auto"/>
        <w:right w:val="none" w:sz="0" w:space="0" w:color="auto"/>
      </w:divBdr>
      <w:divsChild>
        <w:div w:id="166115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C59CD-FB66-4181-9CBF-8C16B5FF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3479</Words>
  <Characters>20892</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SMS Evaluation Tool</vt:lpstr>
    </vt:vector>
  </TitlesOfParts>
  <Company>Civil Aviation Safety Authority</Company>
  <LinksUpToDate>false</LinksUpToDate>
  <CharactersWithSpaces>24323</CharactersWithSpaces>
  <SharedDoc>false</SharedDoc>
  <HLinks>
    <vt:vector size="30" baseType="variant">
      <vt:variant>
        <vt:i4>2031728</vt:i4>
      </vt:variant>
      <vt:variant>
        <vt:i4>12</vt:i4>
      </vt:variant>
      <vt:variant>
        <vt:i4>0</vt:i4>
      </vt:variant>
      <vt:variant>
        <vt:i4>5</vt:i4>
      </vt:variant>
      <vt:variant>
        <vt:lpwstr>mailto:jones@casa.gov.au</vt:lpwstr>
      </vt:variant>
      <vt:variant>
        <vt:lpwstr/>
      </vt:variant>
      <vt:variant>
        <vt:i4>6488071</vt:i4>
      </vt:variant>
      <vt:variant>
        <vt:i4>9</vt:i4>
      </vt:variant>
      <vt:variant>
        <vt:i4>0</vt:i4>
      </vt:variant>
      <vt:variant>
        <vt:i4>5</vt:i4>
      </vt:variant>
      <vt:variant>
        <vt:lpwstr>mailto:sso@Anac.gov.br</vt:lpwstr>
      </vt:variant>
      <vt:variant>
        <vt:lpwstr/>
      </vt:variant>
      <vt:variant>
        <vt:i4>7012424</vt:i4>
      </vt:variant>
      <vt:variant>
        <vt:i4>6</vt:i4>
      </vt:variant>
      <vt:variant>
        <vt:i4>0</vt:i4>
      </vt:variant>
      <vt:variant>
        <vt:i4>5</vt:i4>
      </vt:variant>
      <vt:variant>
        <vt:lpwstr>mailto:amer.m.younossi@faa.gov</vt:lpwstr>
      </vt:variant>
      <vt:variant>
        <vt:lpwstr/>
      </vt:variant>
      <vt:variant>
        <vt:i4>2228236</vt:i4>
      </vt:variant>
      <vt:variant>
        <vt:i4>3</vt:i4>
      </vt:variant>
      <vt:variant>
        <vt:i4>0</vt:i4>
      </vt:variant>
      <vt:variant>
        <vt:i4>5</vt:i4>
      </vt:variant>
      <vt:variant>
        <vt:lpwstr>mailto:jacqueline.booth@tc.gc.ca</vt:lpwstr>
      </vt:variant>
      <vt:variant>
        <vt:lpwstr/>
      </vt:variant>
      <vt:variant>
        <vt:i4>7929930</vt:i4>
      </vt:variant>
      <vt:variant>
        <vt:i4>0</vt:i4>
      </vt:variant>
      <vt:variant>
        <vt:i4>0</vt:i4>
      </vt:variant>
      <vt:variant>
        <vt:i4>5</vt:i4>
      </vt:variant>
      <vt:variant>
        <vt:lpwstr>mailto:regine.hamelijnck@easa.europa.eu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Evaluation Tool</dc:title>
  <dc:creator>L Cormier</dc:creator>
  <cp:lastModifiedBy>sbrisson</cp:lastModifiedBy>
  <cp:revision>2</cp:revision>
  <cp:lastPrinted>2012-04-02T14:18:00Z</cp:lastPrinted>
  <dcterms:created xsi:type="dcterms:W3CDTF">2017-01-03T14:37:00Z</dcterms:created>
  <dcterms:modified xsi:type="dcterms:W3CDTF">2017-01-03T14:37:00Z</dcterms:modified>
</cp:coreProperties>
</file>